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251E0B8" w14:textId="77777777" w:rsidR="00253382" w:rsidRDefault="00253382" w:rsidP="005F547C">
      <w:pPr>
        <w:pStyle w:val="22"/>
        <w:rPr>
          <w:rFonts w:ascii="ＭＳ Ｐゴシック" w:eastAsia="ＭＳ Ｐゴシック" w:hAnsi="ＭＳ Ｐゴシック"/>
          <w:b/>
          <w:bCs/>
        </w:rPr>
      </w:pPr>
    </w:p>
    <w:p w14:paraId="66E4BDB6" w14:textId="087EC4D5" w:rsidR="00892252" w:rsidRPr="001163BB" w:rsidRDefault="00892252" w:rsidP="005F547C">
      <w:pPr>
        <w:pStyle w:val="22"/>
        <w:rPr>
          <w:rFonts w:ascii="ＭＳ Ｐゴシック" w:eastAsia="ＭＳ Ｐゴシック" w:hAnsi="ＭＳ Ｐゴシック"/>
          <w:b/>
          <w:bCs/>
        </w:rPr>
      </w:pPr>
      <w:r w:rsidRPr="001163BB">
        <w:rPr>
          <w:rFonts w:ascii="ＭＳ Ｐゴシック" w:eastAsia="ＭＳ Ｐゴシック" w:hAnsi="ＭＳ Ｐゴシック" w:hint="eastAsia"/>
          <w:b/>
          <w:bCs/>
        </w:rPr>
        <w:t>検討の観点と内容の特色</w:t>
      </w:r>
    </w:p>
    <w:p w14:paraId="7C6E4B6C" w14:textId="77777777" w:rsidR="00253382" w:rsidRDefault="001163BB" w:rsidP="001163BB">
      <w:pPr>
        <w:pStyle w:val="22"/>
        <w:rPr>
          <w:rFonts w:ascii="ＭＳ Ｐゴシック" w:eastAsia="ＭＳ Ｐゴシック" w:hAnsi="ＭＳ Ｐゴシック"/>
          <w:sz w:val="24"/>
          <w:szCs w:val="24"/>
        </w:rPr>
      </w:pPr>
      <w:r w:rsidRPr="001163BB">
        <w:rPr>
          <w:rFonts w:ascii="ＭＳ Ｐゴシック" w:eastAsia="ＭＳ Ｐゴシック" w:hAnsi="ＭＳ Ｐゴシック" w:hint="eastAsia"/>
          <w:sz w:val="24"/>
          <w:szCs w:val="24"/>
        </w:rPr>
        <w:t>『</w:t>
      </w:r>
      <w:r w:rsidR="00F00F13">
        <w:rPr>
          <w:rFonts w:ascii="ＭＳ Ｐゴシック" w:eastAsia="ＭＳ Ｐゴシック" w:hAnsi="ＭＳ Ｐゴシック" w:hint="eastAsia"/>
          <w:sz w:val="24"/>
          <w:szCs w:val="24"/>
        </w:rPr>
        <w:t xml:space="preserve">改訂版 </w:t>
      </w:r>
      <w:r w:rsidRPr="001163BB">
        <w:rPr>
          <w:rFonts w:ascii="ＭＳ Ｐゴシック" w:eastAsia="ＭＳ Ｐゴシック" w:hAnsi="ＭＳ Ｐゴシック" w:hint="eastAsia"/>
          <w:sz w:val="24"/>
          <w:szCs w:val="24"/>
        </w:rPr>
        <w:t>高等学校 公共　これからの社会について考える』</w:t>
      </w:r>
    </w:p>
    <w:p w14:paraId="66EE9955" w14:textId="576C9A74" w:rsidR="005F547C" w:rsidRDefault="001163BB" w:rsidP="001163BB">
      <w:pPr>
        <w:pStyle w:val="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（104数研　公共/</w:t>
      </w:r>
      <w:r w:rsidR="00F00F13">
        <w:rPr>
          <w:rFonts w:ascii="ＭＳ Ｐゴシック" w:eastAsia="ＭＳ Ｐゴシック" w:hAnsi="ＭＳ Ｐゴシック" w:hint="eastAsia"/>
          <w:sz w:val="24"/>
          <w:szCs w:val="24"/>
        </w:rPr>
        <w:t>104-902</w:t>
      </w:r>
      <w:r>
        <w:rPr>
          <w:rFonts w:ascii="ＭＳ Ｐゴシック" w:eastAsia="ＭＳ Ｐゴシック" w:hAnsi="ＭＳ Ｐゴシック" w:hint="eastAsia"/>
          <w:sz w:val="24"/>
          <w:szCs w:val="24"/>
        </w:rPr>
        <w:t>）</w:t>
      </w:r>
    </w:p>
    <w:p w14:paraId="77C62623" w14:textId="77777777" w:rsidR="00AF7770" w:rsidRPr="00AF7770" w:rsidRDefault="00AF7770" w:rsidP="00AF7770">
      <w:pPr>
        <w:pStyle w:val="22"/>
        <w:jc w:val="both"/>
        <w:rPr>
          <w:rFonts w:ascii="ＭＳ Ｐゴシック" w:eastAsia="ＭＳ Ｐゴシック" w:hAnsi="ＭＳ Ｐゴシック"/>
          <w:sz w:val="21"/>
          <w:szCs w:val="21"/>
        </w:rPr>
      </w:pPr>
    </w:p>
    <w:p w14:paraId="688851FB" w14:textId="77777777" w:rsidR="001163BB" w:rsidRPr="00892252" w:rsidRDefault="001163BB" w:rsidP="00AF7770">
      <w:pPr>
        <w:pStyle w:val="22"/>
        <w:jc w:val="both"/>
        <w:rPr>
          <w:rFonts w:ascii="ＭＳ Ｐゴシック" w:eastAsia="ＭＳ Ｐゴシック" w:hAnsi="ＭＳ Ｐゴシック"/>
          <w:sz w:val="21"/>
          <w:szCs w:val="21"/>
        </w:rPr>
      </w:pP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2782560D" w14:textId="12DEC6D3" w:rsidR="001163BB" w:rsidRDefault="001163BB" w:rsidP="00AF7770">
      <w:pPr>
        <w:pStyle w:val="024"/>
        <w:ind w:startChars="283" w:start="35.35pt" w:hangingChars="67" w:hanging="7.05pt"/>
      </w:pPr>
      <w:r>
        <w:rPr>
          <w:rFonts w:hint="eastAsia"/>
        </w:rPr>
        <w:t>・本文や「</w:t>
      </w:r>
      <w:r w:rsidR="00F00F13">
        <w:rPr>
          <w:rFonts w:hint="eastAsia"/>
        </w:rPr>
        <w:t>CLOSE-UP</w:t>
      </w:r>
      <w:r>
        <w:rPr>
          <w:rFonts w:hint="eastAsia"/>
        </w:rPr>
        <w:t>」では，人間と社会の在り方についての基本的で幅広い知識・教養，ならびに情報を適切かつ効果的に取り扱う技能を身に付けられるように配慮されている。</w:t>
      </w:r>
    </w:p>
    <w:p w14:paraId="4E2C0AC9" w14:textId="77777777" w:rsidR="001163BB" w:rsidRDefault="001163BB" w:rsidP="00AF7770">
      <w:pPr>
        <w:pStyle w:val="024"/>
        <w:ind w:startChars="283" w:start="35.35pt" w:hangingChars="67" w:hanging="7.05pt"/>
      </w:pPr>
      <w:r>
        <w:rPr>
          <w:rFonts w:hint="eastAsia"/>
        </w:rPr>
        <w:t>・「Thinking Time」では，学習した知識・教養・技能を基礎として，学習者が人間としての在り方生き方についてみずから考えようとし，また社会の形成に主体的に寄与しようとする態度を育成できるよう，配慮されている。</w:t>
      </w:r>
    </w:p>
    <w:p w14:paraId="1EDCD221" w14:textId="6C3BCADC" w:rsidR="00BC7ACF" w:rsidRDefault="001163BB" w:rsidP="00AF7770">
      <w:pPr>
        <w:pStyle w:val="024"/>
        <w:ind w:startChars="283" w:start="35.35pt" w:hangingChars="67" w:hanging="7.05pt"/>
      </w:pPr>
      <w:r>
        <w:rPr>
          <w:rFonts w:hint="eastAsia"/>
        </w:rPr>
        <w:t>・自国や国際社会における現代のさまざまな課題に関し，学習者がみずから問いを立てて多面的・多角的に考察し，自主的・自律的に選択・判断できるよう，多様な観点の題材や資料が掲載されている。</w:t>
      </w:r>
    </w:p>
    <w:p w14:paraId="4CE252DB" w14:textId="77777777" w:rsidR="0008144B" w:rsidRPr="00BC7ACF" w:rsidRDefault="0008144B" w:rsidP="00AF7770">
      <w:pPr>
        <w:pStyle w:val="024"/>
        <w:ind w:startChars="283" w:start="35.35pt" w:hangingChars="67" w:hanging="7.05pt"/>
      </w:pPr>
    </w:p>
    <w:p w14:paraId="18760C64" w14:textId="77777777" w:rsidR="005F547C" w:rsidRPr="00D05D53" w:rsidRDefault="005F547C" w:rsidP="005F547C">
      <w:pPr>
        <w:pStyle w:val="13"/>
        <w:numPr>
          <w:ilvl w:val="0"/>
          <w:numId w:val="0"/>
        </w:numPr>
      </w:pPr>
      <w:r>
        <w:rPr>
          <w:rFonts w:hint="eastAsia"/>
        </w:rPr>
        <w:t>（２）構成・分量</w:t>
      </w:r>
    </w:p>
    <w:p w14:paraId="1A6B48B3" w14:textId="0DEB4553" w:rsidR="0008144B" w:rsidRDefault="0008144B" w:rsidP="00AF7770">
      <w:pPr>
        <w:pStyle w:val="024"/>
        <w:ind w:startChars="283" w:start="35.35pt" w:hangingChars="67" w:hanging="7.05pt"/>
      </w:pPr>
      <w:r>
        <w:rPr>
          <w:rFonts w:hint="eastAsia"/>
        </w:rPr>
        <w:t>・公共の学習に必要な倫理，法，政治，経済の各分野が，バランスの良い分量で「巻頭特集」と5つの章に分けて構成されている。</w:t>
      </w:r>
    </w:p>
    <w:p w14:paraId="20D0CD00" w14:textId="35CF1687" w:rsidR="0008144B" w:rsidRDefault="0008144B" w:rsidP="00AF7770">
      <w:pPr>
        <w:pStyle w:val="024"/>
        <w:ind w:startChars="283" w:start="35.35pt" w:hangingChars="67" w:hanging="7.05pt"/>
      </w:pPr>
      <w:r>
        <w:rPr>
          <w:rFonts w:hint="eastAsia"/>
        </w:rPr>
        <w:t>・各章は「Introduction」「本文ページ」「</w:t>
      </w:r>
      <w:r w:rsidR="00F00F13">
        <w:rPr>
          <w:rFonts w:hint="eastAsia"/>
        </w:rPr>
        <w:t>CLOSE-UP</w:t>
      </w:r>
      <w:r>
        <w:rPr>
          <w:rFonts w:hint="eastAsia"/>
        </w:rPr>
        <w:t>」「Thinking Time」から構成され，高校生にとって身近な話題から導入し，基本的な知識ややや深く掘り下げた理論・技能を学び，それらを活用して合意形成や社会参画を視野に入れつつ考え議論する力を養えるよう工夫されている。</w:t>
      </w:r>
    </w:p>
    <w:p w14:paraId="4278EC0F" w14:textId="3A68BC0A" w:rsidR="00BC7ACF" w:rsidRDefault="0008144B" w:rsidP="00AF7770">
      <w:pPr>
        <w:pStyle w:val="024"/>
        <w:ind w:startChars="283" w:start="35.35pt" w:hangingChars="67" w:hanging="7.05pt"/>
      </w:pPr>
      <w:r>
        <w:rPr>
          <w:rFonts w:hint="eastAsia"/>
        </w:rPr>
        <w:t>・</w:t>
      </w:r>
      <w:r w:rsidR="00F00F13" w:rsidRPr="00F00F13">
        <w:rPr>
          <w:rFonts w:hint="eastAsia"/>
        </w:rPr>
        <w:t>課題探究編（「課題探究の観点」「課題探究の手引き」）では，</w:t>
      </w:r>
      <w:r>
        <w:rPr>
          <w:rFonts w:hint="eastAsia"/>
        </w:rPr>
        <w:t>生徒が</w:t>
      </w:r>
      <w:r w:rsidR="004128B5">
        <w:rPr>
          <w:rFonts w:hint="eastAsia"/>
        </w:rPr>
        <w:t>みずから</w:t>
      </w:r>
      <w:r>
        <w:rPr>
          <w:rFonts w:hint="eastAsia"/>
        </w:rPr>
        <w:t>課題を発見し解決する課題探究活動を行うための配慮がなされている。</w:t>
      </w:r>
    </w:p>
    <w:p w14:paraId="1175B683" w14:textId="77777777" w:rsidR="00F00F13" w:rsidRDefault="00F00F13" w:rsidP="00F00F13">
      <w:pPr>
        <w:pStyle w:val="024"/>
        <w:ind w:startChars="283" w:start="35.35pt" w:hangingChars="67" w:hanging="7.05pt"/>
      </w:pPr>
      <w:r>
        <w:rPr>
          <w:rFonts w:hint="eastAsia"/>
        </w:rPr>
        <w:t>・巻末資料編には，「用語集」や「思考ツール」など，教科・科目を貫いて参照できる，思考・判断・表現のためのツールや，</w:t>
      </w:r>
      <w:r w:rsidRPr="000838AA">
        <w:rPr>
          <w:rFonts w:hint="eastAsia"/>
        </w:rPr>
        <w:t>日本国憲法をはじめ，民法や刑法など社会での暮らしに関連する法令</w:t>
      </w:r>
      <w:r>
        <w:rPr>
          <w:rFonts w:hint="eastAsia"/>
        </w:rPr>
        <w:t>が掲載されている。</w:t>
      </w:r>
    </w:p>
    <w:p w14:paraId="213BEEA6" w14:textId="77777777" w:rsidR="0008144B" w:rsidRPr="00F00F13" w:rsidRDefault="0008144B" w:rsidP="00AF7770">
      <w:pPr>
        <w:pStyle w:val="024"/>
        <w:ind w:startChars="283" w:start="35.35pt" w:hangingChars="67" w:hanging="7.05pt"/>
      </w:pPr>
    </w:p>
    <w:p w14:paraId="3404D67D" w14:textId="77777777" w:rsidR="005F547C" w:rsidRPr="00D05D53" w:rsidRDefault="005F547C" w:rsidP="005F547C">
      <w:pPr>
        <w:pStyle w:val="13"/>
        <w:numPr>
          <w:ilvl w:val="0"/>
          <w:numId w:val="0"/>
        </w:numPr>
      </w:pPr>
      <w:r>
        <w:rPr>
          <w:rFonts w:hint="eastAsia"/>
        </w:rPr>
        <w:t>（３）表記・表現及び使用上の便宜</w:t>
      </w:r>
    </w:p>
    <w:p w14:paraId="4BF2DC36" w14:textId="11677ADD" w:rsidR="0008144B" w:rsidRDefault="0008144B" w:rsidP="00AF7770">
      <w:pPr>
        <w:pStyle w:val="024"/>
        <w:ind w:startChars="283" w:start="35.35pt" w:hangingChars="67" w:hanging="7.05pt"/>
      </w:pPr>
      <w:r>
        <w:rPr>
          <w:rFonts w:hint="eastAsia"/>
        </w:rPr>
        <w:t>・カラーユニバーサルデザインに配慮され，見やすく読みまちがえにくいユニバーサルデザインフォント（UDフォント）が使用されている。</w:t>
      </w:r>
    </w:p>
    <w:p w14:paraId="3EF6F103" w14:textId="77777777" w:rsidR="0008144B" w:rsidRDefault="0008144B" w:rsidP="00AF7770">
      <w:pPr>
        <w:pStyle w:val="024"/>
        <w:ind w:startChars="283" w:start="35.35pt" w:hangingChars="67" w:hanging="7.05pt"/>
      </w:pPr>
      <w:r>
        <w:rPr>
          <w:rFonts w:hint="eastAsia"/>
        </w:rPr>
        <w:t>・一般的な教養を高められるよう，本文中の太字や読みにくい漢字に積極的にルビがつけられている。</w:t>
      </w:r>
    </w:p>
    <w:p w14:paraId="2288E16C" w14:textId="77777777" w:rsidR="0008144B" w:rsidRDefault="0008144B" w:rsidP="00AF7770">
      <w:pPr>
        <w:pStyle w:val="024"/>
        <w:ind w:startChars="283" w:start="35.35pt" w:hangingChars="67" w:hanging="7.05pt"/>
      </w:pPr>
      <w:r>
        <w:rPr>
          <w:rFonts w:hint="eastAsia"/>
        </w:rPr>
        <w:t>・本文重要語句のうち，中学校公民で学習した最重要用語に赤下線が引かれており，中学校公民とのつながりが重視されている。</w:t>
      </w:r>
    </w:p>
    <w:p w14:paraId="4C22513F" w14:textId="49E1221D" w:rsidR="009B79CE" w:rsidRDefault="0008144B" w:rsidP="00AF7770">
      <w:pPr>
        <w:pStyle w:val="024"/>
        <w:ind w:startChars="283" w:start="35.35pt" w:hangingChars="67" w:hanging="7.05pt"/>
      </w:pPr>
      <w:r>
        <w:rPr>
          <w:rFonts w:hint="eastAsia"/>
        </w:rPr>
        <w:t>・随所に「二次元コード」が掲載され，</w:t>
      </w:r>
      <w:r w:rsidR="00F00F13" w:rsidRPr="00F00F13">
        <w:rPr>
          <w:rFonts w:hint="eastAsia"/>
        </w:rPr>
        <w:t>教科書オリジナルの統計データサイトや，</w:t>
      </w:r>
      <w:r>
        <w:rPr>
          <w:rFonts w:hint="eastAsia"/>
        </w:rPr>
        <w:t>関連するサイト</w:t>
      </w:r>
      <w:r w:rsidR="00F00F13">
        <w:rPr>
          <w:rFonts w:hint="eastAsia"/>
        </w:rPr>
        <w:t>・</w:t>
      </w:r>
      <w:r>
        <w:rPr>
          <w:rFonts w:hint="eastAsia"/>
        </w:rPr>
        <w:t>動画へのリンク，学習理解度を確認する「確認テスト」のページにアクセスできるようになっている。</w:t>
      </w:r>
    </w:p>
    <w:p w14:paraId="51FA8952" w14:textId="77777777" w:rsidR="0008144B" w:rsidRDefault="0008144B" w:rsidP="00AF7770">
      <w:pPr>
        <w:pStyle w:val="024"/>
        <w:ind w:startChars="283" w:start="35.35pt" w:hangingChars="67" w:hanging="7.05pt"/>
      </w:pPr>
    </w:p>
    <w:p w14:paraId="5B93B4BA" w14:textId="77777777" w:rsidR="005F547C" w:rsidRPr="00D05D53" w:rsidRDefault="005F547C" w:rsidP="005F547C">
      <w:pPr>
        <w:pStyle w:val="13"/>
        <w:numPr>
          <w:ilvl w:val="0"/>
          <w:numId w:val="0"/>
        </w:numPr>
      </w:pPr>
      <w:r w:rsidRPr="00D05D53">
        <w:rPr>
          <w:rFonts w:hint="eastAsia"/>
        </w:rPr>
        <w:lastRenderedPageBreak/>
        <w:t>（４）その他</w:t>
      </w:r>
    </w:p>
    <w:p w14:paraId="2448D3A5" w14:textId="77777777" w:rsidR="0008144B" w:rsidRDefault="0008144B" w:rsidP="00AF7770">
      <w:pPr>
        <w:pStyle w:val="024"/>
        <w:ind w:startChars="283" w:start="35.35pt" w:hangingChars="67" w:hanging="7.05pt"/>
      </w:pPr>
      <w:r>
        <w:rPr>
          <w:rFonts w:hint="eastAsia"/>
        </w:rPr>
        <w:t>・一般的な教養を高め，専門的知識を習得する一助として，p.6～9に「公共のとびら」「ニュースの記録」が設けられている。</w:t>
      </w:r>
    </w:p>
    <w:p w14:paraId="18EC1611" w14:textId="77777777" w:rsidR="0008144B" w:rsidRDefault="0008144B" w:rsidP="00AF7770">
      <w:pPr>
        <w:pStyle w:val="024"/>
        <w:ind w:startChars="283" w:start="35.35pt" w:hangingChars="67" w:hanging="7.05pt"/>
      </w:pPr>
      <w:r>
        <w:rPr>
          <w:rFonts w:hint="eastAsia"/>
        </w:rPr>
        <w:t>・p.10～11「生活のなかの公共」では，「公共的な空間」として広場，空港，駅，図書館，コンビニエンスストアが例示されており，身近な例から「公共」とは何かを考えさせることができるよう工夫されている。</w:t>
      </w:r>
    </w:p>
    <w:p w14:paraId="1A150AE1" w14:textId="6DD688B9" w:rsidR="0008144B" w:rsidRPr="007E054B" w:rsidRDefault="0008144B" w:rsidP="00F00F13">
      <w:pPr>
        <w:pStyle w:val="024"/>
        <w:ind w:startChars="283" w:start="35.35pt" w:hangingChars="67" w:hanging="7.05pt"/>
      </w:pPr>
      <w:r>
        <w:rPr>
          <w:rFonts w:hint="eastAsia"/>
        </w:rPr>
        <w:t>・学習指導要領「内容A（1）」にあたる部分は，青年期や思想・宗教など高校生になって初めて習う内容であるため，「巻頭特集」として，身近な事例を交えて取り組めるように工夫されている。</w:t>
      </w:r>
    </w:p>
    <w:sectPr w:rsidR="0008144B" w:rsidRPr="007E054B" w:rsidSect="0008144B">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882C7F7" w14:textId="77777777" w:rsidR="005D6B6E" w:rsidRDefault="005D6B6E">
      <w:r>
        <w:separator/>
      </w:r>
    </w:p>
  </w:endnote>
  <w:endnote w:type="continuationSeparator" w:id="0">
    <w:p w14:paraId="1169029F" w14:textId="77777777" w:rsidR="005D6B6E" w:rsidRDefault="005D6B6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6D3D2B0" w14:textId="77777777" w:rsidR="005D6B6E" w:rsidRDefault="005D6B6E">
      <w:r>
        <w:separator/>
      </w:r>
    </w:p>
  </w:footnote>
  <w:footnote w:type="continuationSeparator" w:id="0">
    <w:p w14:paraId="40388BAA" w14:textId="77777777" w:rsidR="005D6B6E" w:rsidRDefault="005D6B6E">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915234645">
    <w:abstractNumId w:val="2"/>
  </w:num>
  <w:num w:numId="2" w16cid:durableId="538276412">
    <w:abstractNumId w:val="0"/>
  </w:num>
  <w:num w:numId="3" w16cid:durableId="1249271744">
    <w:abstractNumId w:val="1"/>
  </w:num>
  <w:num w:numId="4" w16cid:durableId="230383234">
    <w:abstractNumId w:val="0"/>
  </w:num>
  <w:num w:numId="5" w16cid:durableId="1123184786">
    <w:abstractNumId w:val="0"/>
  </w:num>
  <w:num w:numId="6" w16cid:durableId="1034158276">
    <w:abstractNumId w:val="0"/>
  </w:num>
  <w:num w:numId="7" w16cid:durableId="92209745">
    <w:abstractNumId w:val="0"/>
  </w:num>
  <w:num w:numId="8" w16cid:durableId="1466004888">
    <w:abstractNumId w:val="0"/>
  </w:num>
  <w:num w:numId="9" w16cid:durableId="613823688">
    <w:abstractNumId w:val="0"/>
  </w:num>
  <w:num w:numId="10" w16cid:durableId="1235165411">
    <w:abstractNumId w:val="0"/>
  </w:num>
  <w:num w:numId="11" w16cid:durableId="16317389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01B0"/>
    <w:rsid w:val="00017B59"/>
    <w:rsid w:val="000605CD"/>
    <w:rsid w:val="0008144B"/>
    <w:rsid w:val="000B0899"/>
    <w:rsid w:val="000B2790"/>
    <w:rsid w:val="000C5D52"/>
    <w:rsid w:val="000C756D"/>
    <w:rsid w:val="001102A8"/>
    <w:rsid w:val="001163BB"/>
    <w:rsid w:val="0012515E"/>
    <w:rsid w:val="0012757E"/>
    <w:rsid w:val="00145ABC"/>
    <w:rsid w:val="001555E6"/>
    <w:rsid w:val="00162D24"/>
    <w:rsid w:val="001655C3"/>
    <w:rsid w:val="00167AE0"/>
    <w:rsid w:val="00185658"/>
    <w:rsid w:val="00197626"/>
    <w:rsid w:val="001A2414"/>
    <w:rsid w:val="001B167E"/>
    <w:rsid w:val="001F4E58"/>
    <w:rsid w:val="001F5BB0"/>
    <w:rsid w:val="001F70CA"/>
    <w:rsid w:val="00214E5E"/>
    <w:rsid w:val="00215F93"/>
    <w:rsid w:val="00231BFD"/>
    <w:rsid w:val="00242B3B"/>
    <w:rsid w:val="00253382"/>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28B5"/>
    <w:rsid w:val="00415DC3"/>
    <w:rsid w:val="004233BF"/>
    <w:rsid w:val="00463332"/>
    <w:rsid w:val="0049055B"/>
    <w:rsid w:val="0049174E"/>
    <w:rsid w:val="004968EB"/>
    <w:rsid w:val="004A39C0"/>
    <w:rsid w:val="004B372B"/>
    <w:rsid w:val="004C1A4F"/>
    <w:rsid w:val="004D3BC5"/>
    <w:rsid w:val="004F540B"/>
    <w:rsid w:val="004F5CEC"/>
    <w:rsid w:val="005A52DC"/>
    <w:rsid w:val="005A74A5"/>
    <w:rsid w:val="005D210F"/>
    <w:rsid w:val="005D6B6E"/>
    <w:rsid w:val="005D6DBC"/>
    <w:rsid w:val="005F547C"/>
    <w:rsid w:val="00616415"/>
    <w:rsid w:val="00655AB2"/>
    <w:rsid w:val="006601DE"/>
    <w:rsid w:val="00662FB7"/>
    <w:rsid w:val="00676ECB"/>
    <w:rsid w:val="006A1FFC"/>
    <w:rsid w:val="006A40B5"/>
    <w:rsid w:val="006A554F"/>
    <w:rsid w:val="006B10E3"/>
    <w:rsid w:val="006B1E8F"/>
    <w:rsid w:val="006D4745"/>
    <w:rsid w:val="006F1494"/>
    <w:rsid w:val="007023AB"/>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8B0"/>
    <w:rsid w:val="008743A3"/>
    <w:rsid w:val="00892252"/>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12318"/>
    <w:rsid w:val="00A4274C"/>
    <w:rsid w:val="00A6402A"/>
    <w:rsid w:val="00A71132"/>
    <w:rsid w:val="00AC6F2C"/>
    <w:rsid w:val="00AF7770"/>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57993"/>
    <w:rsid w:val="00C61627"/>
    <w:rsid w:val="00C869D2"/>
    <w:rsid w:val="00CD20ED"/>
    <w:rsid w:val="00D05D53"/>
    <w:rsid w:val="00D11401"/>
    <w:rsid w:val="00D25F5B"/>
    <w:rsid w:val="00D36B5E"/>
    <w:rsid w:val="00D446F5"/>
    <w:rsid w:val="00D4564B"/>
    <w:rsid w:val="00D7065B"/>
    <w:rsid w:val="00DA1D95"/>
    <w:rsid w:val="00DB15D6"/>
    <w:rsid w:val="00DC09BC"/>
    <w:rsid w:val="00E0729F"/>
    <w:rsid w:val="00E34AB8"/>
    <w:rsid w:val="00E44E9C"/>
    <w:rsid w:val="00E67FE0"/>
    <w:rsid w:val="00F00F13"/>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 w:type="paragraph" w:styleId="a9">
    <w:name w:val="Revision"/>
    <w:hidden/>
    <w:uiPriority w:val="99"/>
    <w:semiHidden/>
    <w:rsid w:val="00F00F13"/>
    <w:rPr>
      <w:kern w:val="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24</TotalTime>
  <Pages>2</Pages>
  <Words>1185</Words>
  <Characters>94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2011-03-17T07:08:00Z</cp:lastPrinted>
  <dcterms:created xsi:type="dcterms:W3CDTF">2021-06-04T05:21:00Z</dcterms:created>
  <dcterms:modified xsi:type="dcterms:W3CDTF">2025-05-14T09:06:00Z</dcterms:modified>
  <cp:category/>
</cp:coreProperties>
</file>