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E8E4" w14:textId="6A89C7CA"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14560B">
        <w:rPr>
          <w:rFonts w:ascii="ＭＳ Ｐゴシック" w:eastAsia="ＭＳ Ｐゴシック" w:hAnsi="ＭＳ Ｐゴシック" w:hint="eastAsia"/>
        </w:rPr>
        <w:t xml:space="preserve">改訂版 </w:t>
      </w:r>
      <w:r w:rsidR="0011771B">
        <w:rPr>
          <w:rFonts w:ascii="ＭＳ Ｐゴシック" w:eastAsia="ＭＳ Ｐゴシック" w:hAnsi="ＭＳ Ｐゴシック" w:hint="eastAsia"/>
        </w:rPr>
        <w:t xml:space="preserve">新編 </w:t>
      </w:r>
      <w:r w:rsidRPr="00377A37">
        <w:rPr>
          <w:rFonts w:ascii="ＭＳ Ｐゴシック" w:eastAsia="ＭＳ Ｐゴシック" w:hAnsi="ＭＳ Ｐゴシック" w:hint="eastAsia"/>
        </w:rPr>
        <w:t>化学基礎』（化基/</w:t>
      </w:r>
      <w:r w:rsidR="0014560B">
        <w:rPr>
          <w:rFonts w:ascii="ＭＳ Ｐゴシック" w:eastAsia="ＭＳ Ｐゴシック" w:hAnsi="ＭＳ Ｐゴシック" w:hint="eastAsia"/>
        </w:rPr>
        <w:t>104-903</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4963690B" w14:textId="1AE5712B" w:rsidR="0011771B" w:rsidRDefault="0011771B" w:rsidP="0011771B">
      <w:pPr>
        <w:pStyle w:val="024"/>
        <w:ind w:leftChars="426" w:left="993" w:hangingChars="67" w:hanging="141"/>
      </w:pPr>
      <w:r>
        <w:rPr>
          <w:rFonts w:hint="eastAsia"/>
        </w:rPr>
        <w:t>・書籍冒頭の</w:t>
      </w:r>
      <w:r w:rsidR="00BE3581" w:rsidRPr="00BE3581">
        <w:rPr>
          <w:rFonts w:hint="eastAsia"/>
        </w:rPr>
        <w:t>巻頭特集</w:t>
      </w:r>
      <w:r w:rsidRPr="00AC4F08">
        <w:rPr>
          <w:rFonts w:hint="eastAsia"/>
          <w:b/>
          <w:bCs/>
        </w:rPr>
        <w:t>「○○×化学」</w:t>
      </w:r>
      <w:r>
        <w:rPr>
          <w:rFonts w:hint="eastAsia"/>
        </w:rPr>
        <w:t>で，化学基礎の学習内容が，他教科の学習内容や</w:t>
      </w:r>
      <w:r w:rsidRPr="0011771B">
        <w:rPr>
          <w:rFonts w:hint="eastAsia"/>
        </w:rPr>
        <w:t>日常生活に関わりが深い</w:t>
      </w:r>
      <w:r>
        <w:rPr>
          <w:rFonts w:hint="eastAsia"/>
        </w:rPr>
        <w:t>ことが紹介されていて</w:t>
      </w:r>
      <w:r w:rsidRPr="0011771B">
        <w:rPr>
          <w:rFonts w:hint="eastAsia"/>
        </w:rPr>
        <w:t>，生徒の化学への興味・学習意欲の向上に役立つような工夫がされている。</w:t>
      </w:r>
    </w:p>
    <w:p w14:paraId="4A987D8E" w14:textId="7802080D" w:rsidR="00AC4F08" w:rsidRDefault="0011771B" w:rsidP="00AC4F08">
      <w:pPr>
        <w:pStyle w:val="024"/>
        <w:ind w:leftChars="426" w:left="993" w:hangingChars="67" w:hanging="141"/>
      </w:pPr>
      <w:r>
        <w:rPr>
          <w:rFonts w:hint="eastAsia"/>
        </w:rPr>
        <w:t>・</w:t>
      </w:r>
      <w:r w:rsidR="00AC4F08" w:rsidRPr="00AC4F08">
        <w:rPr>
          <w:rFonts w:hint="eastAsia"/>
          <w:b/>
          <w:bCs/>
        </w:rPr>
        <w:t>親しみやすいキャラクター</w:t>
      </w:r>
      <w:r w:rsidR="00AC4F08">
        <w:rPr>
          <w:rFonts w:hint="eastAsia"/>
        </w:rPr>
        <w:t>（実験器具などを擬人化したイラスト）が，</w:t>
      </w:r>
      <w:r>
        <w:rPr>
          <w:rFonts w:hint="eastAsia"/>
        </w:rPr>
        <w:t>生徒が誤解したり</w:t>
      </w:r>
      <w:r w:rsidR="00464924">
        <w:rPr>
          <w:rFonts w:hint="eastAsia"/>
        </w:rPr>
        <w:t>躓いたり</w:t>
      </w:r>
      <w:r>
        <w:rPr>
          <w:rFonts w:hint="eastAsia"/>
        </w:rPr>
        <w:t>しやすい箇所で</w:t>
      </w:r>
      <w:r w:rsidR="00AC4F08">
        <w:rPr>
          <w:rFonts w:hint="eastAsia"/>
        </w:rPr>
        <w:t>しっかりと</w:t>
      </w:r>
      <w:r>
        <w:rPr>
          <w:rFonts w:hint="eastAsia"/>
        </w:rPr>
        <w:t>フォロー</w:t>
      </w:r>
      <w:r w:rsidR="00AC4F08">
        <w:rPr>
          <w:rFonts w:hint="eastAsia"/>
        </w:rPr>
        <w:t>し</w:t>
      </w:r>
      <w:r>
        <w:rPr>
          <w:rFonts w:hint="eastAsia"/>
        </w:rPr>
        <w:t>ている。</w:t>
      </w:r>
    </w:p>
    <w:p w14:paraId="2535B6E9" w14:textId="78F1E81B" w:rsidR="008C5E27" w:rsidRDefault="008C5E27" w:rsidP="008C5E27">
      <w:pPr>
        <w:pStyle w:val="024"/>
        <w:ind w:leftChars="426" w:left="993" w:hangingChars="67" w:hanging="141"/>
      </w:pPr>
      <w:r>
        <w:rPr>
          <w:rFonts w:hint="eastAsia"/>
        </w:rPr>
        <w:t>・</w:t>
      </w:r>
      <w:r w:rsidRPr="00B6073C">
        <w:rPr>
          <w:rFonts w:hint="eastAsia"/>
        </w:rPr>
        <w:t>大切な用語を確認するため</w:t>
      </w:r>
      <w:r>
        <w:rPr>
          <w:rFonts w:hint="eastAsia"/>
        </w:rPr>
        <w:t>の</w:t>
      </w:r>
      <w:r w:rsidRPr="00B6073C">
        <w:rPr>
          <w:rFonts w:hint="eastAsia"/>
          <w:b/>
          <w:bCs/>
        </w:rPr>
        <w:t>「節末チェック」</w:t>
      </w:r>
      <w:r w:rsidRPr="00B6073C">
        <w:rPr>
          <w:rFonts w:hint="eastAsia"/>
        </w:rPr>
        <w:t>や，重要事項が整理できるようになっている</w:t>
      </w:r>
      <w:r w:rsidRPr="00B6073C">
        <w:rPr>
          <w:rFonts w:hint="eastAsia"/>
          <w:b/>
          <w:bCs/>
        </w:rPr>
        <w:t>「重要事項のまとめ」</w:t>
      </w:r>
      <w:r w:rsidR="00BE3581">
        <w:rPr>
          <w:rFonts w:hint="eastAsia"/>
        </w:rPr>
        <w:t>が適宜入っていて</w:t>
      </w:r>
      <w:r w:rsidRPr="00B6073C">
        <w:rPr>
          <w:rFonts w:hint="eastAsia"/>
        </w:rPr>
        <w:t>，要点整理が行いやす</w:t>
      </w:r>
      <w:r w:rsidR="00BE3581">
        <w:rPr>
          <w:rFonts w:hint="eastAsia"/>
        </w:rPr>
        <w:t>くなっている</w:t>
      </w:r>
      <w:r>
        <w:rPr>
          <w:rFonts w:hint="eastAsia"/>
        </w:rPr>
        <w:t>。</w:t>
      </w:r>
    </w:p>
    <w:p w14:paraId="15CBCF5D" w14:textId="6199A8A2" w:rsidR="008C5E27" w:rsidRDefault="008C5E27" w:rsidP="008C5E27">
      <w:pPr>
        <w:pStyle w:val="024"/>
        <w:ind w:leftChars="426" w:left="993" w:hangingChars="67" w:hanging="141"/>
      </w:pPr>
      <w:r>
        <w:rPr>
          <w:rFonts w:hint="eastAsia"/>
        </w:rPr>
        <w:t>・物質量の関係図を適所に入れたり，イオン化列をページ下部に掲載したりと，関係を理解することが重要となる箇所では，それ</w:t>
      </w:r>
      <w:r w:rsidR="00BE3581">
        <w:rPr>
          <w:rFonts w:hint="eastAsia"/>
        </w:rPr>
        <w:t>ら</w:t>
      </w:r>
      <w:r>
        <w:rPr>
          <w:rFonts w:hint="eastAsia"/>
        </w:rPr>
        <w:t>が自然と身につくように配慮されている。</w:t>
      </w:r>
    </w:p>
    <w:p w14:paraId="5EE73534" w14:textId="25A1B5A9" w:rsidR="00BE3581" w:rsidRDefault="00BE3581" w:rsidP="008C5E27">
      <w:pPr>
        <w:pStyle w:val="024"/>
        <w:ind w:leftChars="426" w:left="993" w:hangingChars="67" w:hanging="141"/>
      </w:pPr>
      <w:r>
        <w:rPr>
          <w:rFonts w:hint="eastAsia"/>
        </w:rPr>
        <w:t>・</w:t>
      </w:r>
      <w:r w:rsidRPr="00BE3581">
        <w:rPr>
          <w:rFonts w:hint="eastAsia"/>
          <w:b/>
          <w:bCs/>
        </w:rPr>
        <w:t>「グラフを読みとく」</w:t>
      </w:r>
      <w:r>
        <w:rPr>
          <w:rFonts w:hint="eastAsia"/>
        </w:rPr>
        <w:t>では代表的なグラフを取り上げて，そのグラフを見るときのポイントとそこから読み取れる情報がていねいに解説</w:t>
      </w:r>
      <w:r w:rsidR="00EB5AF1">
        <w:rPr>
          <w:rFonts w:hint="eastAsia"/>
        </w:rPr>
        <w:t>されていて</w:t>
      </w:r>
      <w:r>
        <w:rPr>
          <w:rFonts w:hint="eastAsia"/>
        </w:rPr>
        <w:t>，いずれ必要</w:t>
      </w:r>
      <w:r w:rsidR="00EB5AF1">
        <w:rPr>
          <w:rFonts w:hint="eastAsia"/>
        </w:rPr>
        <w:t>にな</w:t>
      </w:r>
      <w:r>
        <w:rPr>
          <w:rFonts w:hint="eastAsia"/>
        </w:rPr>
        <w:t>る見たことのないグラフを読みとく</w:t>
      </w:r>
      <w:r w:rsidR="00EB5AF1">
        <w:rPr>
          <w:rFonts w:hint="eastAsia"/>
        </w:rPr>
        <w:t>力の基礎固めができるようになっている。</w:t>
      </w:r>
    </w:p>
    <w:p w14:paraId="33101B16" w14:textId="0FE094CB" w:rsidR="000D381D" w:rsidRDefault="000D381D" w:rsidP="000D381D">
      <w:pPr>
        <w:pStyle w:val="024"/>
        <w:ind w:leftChars="426" w:left="993" w:hangingChars="67" w:hanging="141"/>
      </w:pPr>
      <w:r>
        <w:rPr>
          <w:rFonts w:hint="eastAsia"/>
        </w:rPr>
        <w:t>・</w:t>
      </w:r>
      <w:r w:rsidRPr="00BE3581">
        <w:rPr>
          <w:rFonts w:hint="eastAsia"/>
          <w:b/>
          <w:bCs/>
        </w:rPr>
        <w:t>「</w:t>
      </w:r>
      <w:r>
        <w:rPr>
          <w:rFonts w:hint="eastAsia"/>
          <w:b/>
          <w:bCs/>
        </w:rPr>
        <w:t>生活×○○</w:t>
      </w:r>
      <w:r w:rsidRPr="00BE3581">
        <w:rPr>
          <w:rFonts w:hint="eastAsia"/>
          <w:b/>
          <w:bCs/>
        </w:rPr>
        <w:t>」</w:t>
      </w:r>
      <w:r>
        <w:rPr>
          <w:rFonts w:hint="eastAsia"/>
        </w:rPr>
        <w:t>では，身近な</w:t>
      </w:r>
      <w:r w:rsidR="008B5A48">
        <w:rPr>
          <w:rFonts w:hint="eastAsia"/>
        </w:rPr>
        <w:t>ところで利用されている</w:t>
      </w:r>
      <w:r>
        <w:rPr>
          <w:rFonts w:hint="eastAsia"/>
        </w:rPr>
        <w:t>物質が</w:t>
      </w:r>
      <w:r w:rsidR="008B5A48">
        <w:rPr>
          <w:rFonts w:hint="eastAsia"/>
        </w:rPr>
        <w:t>数多く紹介されていて，世の中のものを化学的な視点で見るきっかけにすることが可能である</w:t>
      </w:r>
      <w:r>
        <w:rPr>
          <w:rFonts w:hint="eastAsia"/>
        </w:rPr>
        <w:t>。</w:t>
      </w:r>
    </w:p>
    <w:p w14:paraId="2FC336CD" w14:textId="77777777" w:rsidR="008B5A48" w:rsidRDefault="00AC4F08" w:rsidP="00AC4F08">
      <w:pPr>
        <w:pStyle w:val="024"/>
        <w:ind w:leftChars="426" w:left="993" w:hangingChars="67" w:hanging="141"/>
      </w:pPr>
      <w:r>
        <w:rPr>
          <w:rFonts w:hint="eastAsia"/>
        </w:rPr>
        <w:t>・</w:t>
      </w:r>
      <w:r w:rsidR="00D630E7" w:rsidRPr="00AC4F08">
        <w:rPr>
          <w:rFonts w:hint="eastAsia"/>
          <w:b/>
          <w:bCs/>
        </w:rPr>
        <w:t>「</w:t>
      </w:r>
      <w:r w:rsidR="007D7699" w:rsidRPr="00AC4F08">
        <w:rPr>
          <w:rFonts w:hint="eastAsia"/>
          <w:b/>
          <w:bCs/>
        </w:rPr>
        <w:t>実験</w:t>
      </w:r>
      <w:r w:rsidR="00D630E7" w:rsidRPr="00AC4F08">
        <w:rPr>
          <w:rFonts w:hint="eastAsia"/>
          <w:b/>
          <w:bCs/>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r w:rsidR="0014560B">
        <w:rPr>
          <w:rFonts w:hint="eastAsia"/>
        </w:rPr>
        <w:t>さらに，</w:t>
      </w:r>
      <w:r w:rsidR="0014560B" w:rsidRPr="009840EA">
        <w:rPr>
          <w:rFonts w:hint="eastAsia"/>
          <w:b/>
          <w:bCs/>
        </w:rPr>
        <w:t>「実験データを分析してみよう」</w:t>
      </w:r>
      <w:r w:rsidR="0014560B" w:rsidRPr="0014560B">
        <w:rPr>
          <w:rFonts w:hint="eastAsia"/>
        </w:rPr>
        <w:t>で</w:t>
      </w:r>
      <w:r w:rsidR="0014560B">
        <w:rPr>
          <w:rFonts w:hint="eastAsia"/>
        </w:rPr>
        <w:t>，</w:t>
      </w:r>
      <w:r w:rsidR="0014560B" w:rsidRPr="0014560B">
        <w:rPr>
          <w:rFonts w:hint="eastAsia"/>
        </w:rPr>
        <w:t>実験で得られたデータ処理の要点を掴むことができる。</w:t>
      </w:r>
    </w:p>
    <w:p w14:paraId="4DAA6191" w14:textId="386ED300" w:rsidR="00AC4F08" w:rsidRDefault="008B5A48" w:rsidP="00AC4F08">
      <w:pPr>
        <w:pStyle w:val="024"/>
        <w:ind w:leftChars="426" w:left="993" w:hangingChars="67" w:hanging="141"/>
      </w:pPr>
      <w:r>
        <w:rPr>
          <w:rFonts w:hint="eastAsia"/>
        </w:rPr>
        <w:t>・</w:t>
      </w:r>
      <w:r w:rsidR="002931BF" w:rsidRPr="00AC4F08">
        <w:rPr>
          <w:rFonts w:hint="eastAsia"/>
          <w:b/>
          <w:bCs/>
        </w:rPr>
        <w:t>「探究実験」</w:t>
      </w:r>
      <w:r w:rsidR="002931BF">
        <w:rPr>
          <w:rFonts w:hint="eastAsia"/>
        </w:rPr>
        <w:t>では生徒が自ら探究的に実験に取り組むようすが</w:t>
      </w:r>
      <w:r w:rsidR="00BC36CA">
        <w:rPr>
          <w:rFonts w:hint="eastAsia"/>
        </w:rPr>
        <w:t>先生と生徒の対話形式で</w:t>
      </w:r>
      <w:r w:rsidR="002931BF">
        <w:rPr>
          <w:rFonts w:hint="eastAsia"/>
        </w:rPr>
        <w:t>紹介されて</w:t>
      </w:r>
      <w:r w:rsidR="00EB5AF1">
        <w:rPr>
          <w:rFonts w:hint="eastAsia"/>
        </w:rPr>
        <w:t>いて</w:t>
      </w:r>
      <w:r w:rsidR="002931BF">
        <w:rPr>
          <w:rFonts w:hint="eastAsia"/>
        </w:rPr>
        <w:t>，生徒が日常生活の中で疑問をもち，解決する力を養えるように工夫されている。また，比較的安全かつ</w:t>
      </w:r>
      <w:r w:rsidR="008C5E27">
        <w:rPr>
          <w:rFonts w:hint="eastAsia"/>
        </w:rPr>
        <w:t>容易</w:t>
      </w:r>
      <w:r w:rsidR="002931BF">
        <w:rPr>
          <w:rFonts w:hint="eastAsia"/>
        </w:rPr>
        <w:t>に行える実験が取り</w:t>
      </w:r>
      <w:r w:rsidR="00CF72AA">
        <w:rPr>
          <w:rFonts w:hint="eastAsia"/>
        </w:rPr>
        <w:t>上</w:t>
      </w:r>
      <w:r w:rsidR="002931BF">
        <w:rPr>
          <w:rFonts w:hint="eastAsia"/>
        </w:rPr>
        <w:t>げられている。</w:t>
      </w:r>
    </w:p>
    <w:p w14:paraId="54057D84" w14:textId="5EA2E5BB" w:rsidR="00B6073C" w:rsidRDefault="00B6073C" w:rsidP="00B6073C">
      <w:pPr>
        <w:pStyle w:val="024"/>
        <w:ind w:leftChars="426" w:left="993" w:hangingChars="67" w:hanging="141"/>
      </w:pPr>
      <w:r>
        <w:rPr>
          <w:rFonts w:hint="eastAsia"/>
        </w:rPr>
        <w:t>・終章の</w:t>
      </w:r>
      <w:r w:rsidRPr="00AC4F08">
        <w:rPr>
          <w:rFonts w:hint="eastAsia"/>
          <w:b/>
          <w:bCs/>
        </w:rPr>
        <w:t>「化学が拓く世界」</w:t>
      </w:r>
      <w:r>
        <w:rPr>
          <w:rFonts w:hint="eastAsia"/>
        </w:rPr>
        <w:t>では，日常生活と化学のつながりを豊富な事例とともに紹介しているほか，関連する職業に従事されている方のインタビュー記事が掲載されて</w:t>
      </w:r>
      <w:r w:rsidR="00EB5AF1">
        <w:rPr>
          <w:rFonts w:hint="eastAsia"/>
        </w:rPr>
        <w:t>いて</w:t>
      </w:r>
      <w:r>
        <w:rPr>
          <w:rFonts w:hint="eastAsia"/>
        </w:rPr>
        <w:t>，化学を学習する意義を感じられるように工夫されている。</w:t>
      </w:r>
    </w:p>
    <w:p w14:paraId="6A9365CF" w14:textId="11DCC568" w:rsidR="00AC4F08" w:rsidRDefault="00AC4F08" w:rsidP="00AC4F08">
      <w:pPr>
        <w:pStyle w:val="024"/>
        <w:ind w:leftChars="426" w:left="993" w:hangingChars="67" w:hanging="141"/>
      </w:pPr>
      <w:r>
        <w:rPr>
          <w:rFonts w:hint="eastAsia"/>
        </w:rPr>
        <w:t>・</w:t>
      </w:r>
      <w:r w:rsidR="00890378">
        <w:rPr>
          <w:rFonts w:hint="eastAsia"/>
        </w:rPr>
        <w:t>巻末の</w:t>
      </w:r>
      <w:r w:rsidR="00890378" w:rsidRPr="00AC4F08">
        <w:rPr>
          <w:rFonts w:hint="eastAsia"/>
          <w:b/>
          <w:bCs/>
        </w:rPr>
        <w:t>「物質図録」</w:t>
      </w:r>
      <w:r w:rsidR="00890378">
        <w:rPr>
          <w:rFonts w:hint="eastAsia"/>
        </w:rPr>
        <w:t>には，</w:t>
      </w:r>
      <w:r>
        <w:rPr>
          <w:rFonts w:hint="eastAsia"/>
        </w:rPr>
        <w:t>教科書の本文中に</w:t>
      </w:r>
      <w:r w:rsidR="00890378">
        <w:rPr>
          <w:rFonts w:hint="eastAsia"/>
        </w:rPr>
        <w:t>登場する物質の写真，色，状態，特徴，</w:t>
      </w:r>
      <w:r w:rsidR="008B5A48">
        <w:rPr>
          <w:rFonts w:hint="eastAsia"/>
        </w:rPr>
        <w:t>用途</w:t>
      </w:r>
      <w:r w:rsidR="00890378">
        <w:rPr>
          <w:rFonts w:hint="eastAsia"/>
        </w:rPr>
        <w:t>が図鑑形式にまとめられてい</w:t>
      </w:r>
      <w:r w:rsidR="00EB5AF1">
        <w:rPr>
          <w:rFonts w:hint="eastAsia"/>
        </w:rPr>
        <w:t>て</w:t>
      </w:r>
      <w:r w:rsidR="00890378">
        <w:rPr>
          <w:rFonts w:hint="eastAsia"/>
        </w:rPr>
        <w:t>，「物質を知る」ということを容易に行えるように工夫されている。</w:t>
      </w:r>
    </w:p>
    <w:p w14:paraId="5A6013E4" w14:textId="78068390" w:rsidR="00EA4530" w:rsidRDefault="00AC4F08" w:rsidP="00AC4F08">
      <w:pPr>
        <w:pStyle w:val="024"/>
        <w:ind w:leftChars="426" w:left="993" w:hangingChars="67" w:hanging="141"/>
      </w:pPr>
      <w:r>
        <w:rPr>
          <w:rFonts w:hint="eastAsia"/>
        </w:rPr>
        <w:t>・</w:t>
      </w:r>
      <w:r w:rsidR="00EA4530">
        <w:rPr>
          <w:rFonts w:hint="eastAsia"/>
        </w:rPr>
        <w:t>書籍全体を通して，ページ下部の二次元コードから学習に役立つ</w:t>
      </w:r>
      <w:r w:rsidRPr="00AC4F08">
        <w:rPr>
          <w:rFonts w:hint="eastAsia"/>
          <w:b/>
          <w:bCs/>
        </w:rPr>
        <w:t>デジタル</w:t>
      </w:r>
      <w:r w:rsidR="00EA4530" w:rsidRPr="00AC4F08">
        <w:rPr>
          <w:rFonts w:hint="eastAsia"/>
          <w:b/>
          <w:bCs/>
        </w:rPr>
        <w:t>コンテンツ</w:t>
      </w:r>
      <w:r w:rsidR="00EA4530">
        <w:rPr>
          <w:rFonts w:hint="eastAsia"/>
        </w:rPr>
        <w:t>を利用することができる。実験映像，例題の解説映像，アニメーション，</w:t>
      </w:r>
      <w:r w:rsidR="008B5A48">
        <w:rPr>
          <w:rFonts w:hint="eastAsia"/>
        </w:rPr>
        <w:t>分子モデル，</w:t>
      </w:r>
      <w:r w:rsidR="00EA4530">
        <w:rPr>
          <w:rFonts w:hint="eastAsia"/>
        </w:rPr>
        <w:t>学習内容の確認テストなど多岐にわたる内容</w:t>
      </w:r>
      <w:r w:rsidR="0001348A">
        <w:rPr>
          <w:rFonts w:hint="eastAsia"/>
        </w:rPr>
        <w:t>が</w:t>
      </w:r>
      <w:r w:rsidR="008B5A48">
        <w:rPr>
          <w:rFonts w:hint="eastAsia"/>
        </w:rPr>
        <w:t>豊富に</w:t>
      </w:r>
      <w:r w:rsidR="0001348A">
        <w:rPr>
          <w:rFonts w:hint="eastAsia"/>
        </w:rPr>
        <w:t>用意されて</w:t>
      </w:r>
      <w:r>
        <w:rPr>
          <w:rFonts w:hint="eastAsia"/>
        </w:rPr>
        <w:t>いて</w:t>
      </w:r>
      <w:r w:rsidR="0001348A">
        <w:rPr>
          <w:rFonts w:hint="eastAsia"/>
        </w:rPr>
        <w:t>，</w:t>
      </w:r>
      <w:r w:rsidR="00EA4530">
        <w:rPr>
          <w:rFonts w:hint="eastAsia"/>
        </w:rPr>
        <w:t>授業中に演示</w:t>
      </w:r>
      <w:r w:rsidR="00D0061E">
        <w:rPr>
          <w:rFonts w:hint="eastAsia"/>
        </w:rPr>
        <w:t>用</w:t>
      </w:r>
      <w:r w:rsidR="00EA4530">
        <w:rPr>
          <w:rFonts w:hint="eastAsia"/>
        </w:rPr>
        <w:t>資料として活用</w:t>
      </w:r>
      <w:r w:rsidR="00D0061E">
        <w:rPr>
          <w:rFonts w:hint="eastAsia"/>
        </w:rPr>
        <w:t>するほか</w:t>
      </w:r>
      <w:r w:rsidR="00EA4530">
        <w:rPr>
          <w:rFonts w:hint="eastAsia"/>
        </w:rPr>
        <w:t>，生徒が自宅学習で利用</w:t>
      </w:r>
      <w:r w:rsidR="00D0061E">
        <w:rPr>
          <w:rFonts w:hint="eastAsia"/>
        </w:rPr>
        <w:t>するなど，学習内容の理解をさらに深めることができるように配慮されている</w:t>
      </w:r>
      <w:r w:rsidR="00EA4530">
        <w:rPr>
          <w:rFonts w:hint="eastAsia"/>
        </w:rPr>
        <w:t>。</w:t>
      </w:r>
    </w:p>
    <w:p w14:paraId="3831F55A" w14:textId="6F9E623F" w:rsidR="00AC4F08" w:rsidRDefault="00AC4F08" w:rsidP="002931BF">
      <w:pPr>
        <w:pStyle w:val="024"/>
      </w:pPr>
    </w:p>
    <w:p w14:paraId="4AC65CDF" w14:textId="77777777" w:rsidR="007D7699" w:rsidRDefault="007D7699" w:rsidP="007D7699">
      <w:pPr>
        <w:pStyle w:val="13"/>
        <w:numPr>
          <w:ilvl w:val="0"/>
          <w:numId w:val="0"/>
        </w:numPr>
      </w:pPr>
      <w:r>
        <w:rPr>
          <w:rFonts w:hint="eastAsia"/>
        </w:rPr>
        <w:t>（２）構成・分量</w:t>
      </w:r>
    </w:p>
    <w:p w14:paraId="0D6A7E06" w14:textId="2CF21842" w:rsidR="008F27C5" w:rsidRDefault="008F27C5" w:rsidP="008F27C5">
      <w:pPr>
        <w:pStyle w:val="024"/>
        <w:ind w:leftChars="426" w:left="993" w:hangingChars="67" w:hanging="141"/>
      </w:pPr>
      <w:r>
        <w:rPr>
          <w:rFonts w:hint="eastAsia"/>
        </w:rPr>
        <w:t>・序章</w:t>
      </w:r>
      <w:r w:rsidRPr="00AC4F08">
        <w:rPr>
          <w:rFonts w:hint="eastAsia"/>
          <w:b/>
          <w:bCs/>
        </w:rPr>
        <w:t>「化学の特徴」</w:t>
      </w:r>
      <w:r>
        <w:rPr>
          <w:rFonts w:hint="eastAsia"/>
        </w:rPr>
        <w:t>は，探究の導入として中学校までの学習内容を交えつつ，先生と生徒の対話形式を用い</w:t>
      </w:r>
      <w:r w:rsidR="008B5A48">
        <w:rPr>
          <w:rFonts w:hint="eastAsia"/>
        </w:rPr>
        <w:t>るなどして</w:t>
      </w:r>
      <w:r>
        <w:rPr>
          <w:rFonts w:hint="eastAsia"/>
        </w:rPr>
        <w:t>読みやすくまとめられている。また，実験に関する資料には，実験の基本的な操作や心構えに加えて，</w:t>
      </w:r>
      <w:r w:rsidR="00EB5AF1">
        <w:rPr>
          <w:rFonts w:hint="eastAsia"/>
        </w:rPr>
        <w:t>試薬</w:t>
      </w:r>
      <w:r>
        <w:rPr>
          <w:rFonts w:hint="eastAsia"/>
        </w:rPr>
        <w:t>の取扱い，廃液の処理</w:t>
      </w:r>
      <w:r w:rsidR="00B818A8">
        <w:rPr>
          <w:rFonts w:hint="eastAsia"/>
        </w:rPr>
        <w:t>などがあり</w:t>
      </w:r>
      <w:r>
        <w:rPr>
          <w:rFonts w:hint="eastAsia"/>
        </w:rPr>
        <w:t>，生徒が実験を安全かつスムーズに行えるように配慮されている。</w:t>
      </w:r>
      <w:r w:rsidR="00464924">
        <w:rPr>
          <w:rFonts w:hint="eastAsia"/>
        </w:rPr>
        <w:t>さらに</w:t>
      </w:r>
      <w:r>
        <w:rPr>
          <w:rFonts w:hint="eastAsia"/>
        </w:rPr>
        <w:t>，レポート作成で必要</w:t>
      </w:r>
      <w:r w:rsidR="00EB5AF1">
        <w:rPr>
          <w:rFonts w:hint="eastAsia"/>
        </w:rPr>
        <w:t>に</w:t>
      </w:r>
      <w:r>
        <w:rPr>
          <w:rFonts w:hint="eastAsia"/>
        </w:rPr>
        <w:t>なるグラフ</w:t>
      </w:r>
      <w:r>
        <w:rPr>
          <w:rFonts w:hint="eastAsia"/>
        </w:rPr>
        <w:lastRenderedPageBreak/>
        <w:t>の作成方法や引用についても</w:t>
      </w:r>
      <w:r w:rsidR="00EB5AF1">
        <w:rPr>
          <w:rFonts w:hint="eastAsia"/>
        </w:rPr>
        <w:t>解説</w:t>
      </w:r>
      <w:r>
        <w:rPr>
          <w:rFonts w:hint="eastAsia"/>
        </w:rPr>
        <w:t>されてい</w:t>
      </w:r>
      <w:r w:rsidR="00EB5AF1">
        <w:rPr>
          <w:rFonts w:hint="eastAsia"/>
        </w:rPr>
        <w:t>て，</w:t>
      </w:r>
      <w:r>
        <w:rPr>
          <w:rFonts w:hint="eastAsia"/>
        </w:rPr>
        <w:t>実験に関する</w:t>
      </w:r>
      <w:r w:rsidR="00EB5AF1">
        <w:rPr>
          <w:rFonts w:hint="eastAsia"/>
        </w:rPr>
        <w:t>一連の</w:t>
      </w:r>
      <w:r>
        <w:rPr>
          <w:rFonts w:hint="eastAsia"/>
        </w:rPr>
        <w:t>基本</w:t>
      </w:r>
      <w:r w:rsidR="00EB5AF1">
        <w:rPr>
          <w:rFonts w:hint="eastAsia"/>
        </w:rPr>
        <w:t>事項</w:t>
      </w:r>
      <w:r>
        <w:rPr>
          <w:rFonts w:hint="eastAsia"/>
        </w:rPr>
        <w:t>を</w:t>
      </w:r>
      <w:r w:rsidR="00464924">
        <w:rPr>
          <w:rFonts w:hint="eastAsia"/>
        </w:rPr>
        <w:t>押さえて</w:t>
      </w:r>
      <w:r>
        <w:rPr>
          <w:rFonts w:hint="eastAsia"/>
        </w:rPr>
        <w:t>あり，高校化学の</w:t>
      </w:r>
      <w:r w:rsidR="00EB5AF1">
        <w:rPr>
          <w:rFonts w:hint="eastAsia"/>
        </w:rPr>
        <w:t>探究的な</w:t>
      </w:r>
      <w:r>
        <w:rPr>
          <w:rFonts w:hint="eastAsia"/>
        </w:rPr>
        <w:t>学習につながるように工夫されている。</w:t>
      </w:r>
    </w:p>
    <w:p w14:paraId="55EFAC10" w14:textId="77777777" w:rsidR="00EB5AF1" w:rsidRDefault="00EB5AF1" w:rsidP="00EB5AF1">
      <w:pPr>
        <w:pStyle w:val="024"/>
        <w:ind w:leftChars="426" w:left="993" w:hangingChars="67" w:hanging="141"/>
      </w:pPr>
      <w:r>
        <w:rPr>
          <w:rFonts w:hint="eastAsia"/>
        </w:rPr>
        <w:t>・各章のはじめに</w:t>
      </w:r>
      <w:r w:rsidRPr="00AC4F08">
        <w:rPr>
          <w:rFonts w:hint="eastAsia"/>
          <w:b/>
          <w:bCs/>
        </w:rPr>
        <w:t>「復習Review」</w:t>
      </w:r>
      <w:r>
        <w:rPr>
          <w:rFonts w:hint="eastAsia"/>
        </w:rPr>
        <w:t>という要素があり，中学校理科からの接続に配慮されている。また，その章で学ぶ内容の概要を把握してから学習をスタートできるようになっている。</w:t>
      </w:r>
    </w:p>
    <w:p w14:paraId="7319E78F" w14:textId="37333147" w:rsidR="00B6073C" w:rsidRDefault="00BC7BCF" w:rsidP="00BC7BCF">
      <w:pPr>
        <w:pStyle w:val="024"/>
        <w:ind w:leftChars="426" w:left="993" w:hangingChars="67" w:hanging="141"/>
      </w:pPr>
      <w:r>
        <w:rPr>
          <w:rFonts w:hint="eastAsia"/>
        </w:rPr>
        <w:t>・</w:t>
      </w:r>
      <w:r w:rsidR="00BC36CA">
        <w:rPr>
          <w:rFonts w:hint="eastAsia"/>
        </w:rPr>
        <w:t>各節の冒頭には</w:t>
      </w:r>
      <w:r w:rsidR="00BC36CA" w:rsidRPr="00BC7BCF">
        <w:rPr>
          <w:rFonts w:hint="eastAsia"/>
          <w:b/>
          <w:bCs/>
        </w:rPr>
        <w:t>身近な疑問や学習目標</w:t>
      </w:r>
      <w:r w:rsidR="00BC36CA">
        <w:rPr>
          <w:rFonts w:hint="eastAsia"/>
        </w:rPr>
        <w:t>が掲げられて</w:t>
      </w:r>
      <w:r w:rsidR="00EB5AF1">
        <w:rPr>
          <w:rFonts w:hint="eastAsia"/>
        </w:rPr>
        <w:t>いて</w:t>
      </w:r>
      <w:r w:rsidR="00BC36CA">
        <w:rPr>
          <w:rFonts w:hint="eastAsia"/>
        </w:rPr>
        <w:t>，生徒が見通しをもって学習を進める上で指標となるように配慮されている。また，各節の終わりには</w:t>
      </w:r>
      <w:r w:rsidR="00BC36CA" w:rsidRPr="00BC7BCF">
        <w:rPr>
          <w:rFonts w:hint="eastAsia"/>
          <w:b/>
          <w:bCs/>
        </w:rPr>
        <w:t>「学んだことを説明してみよう」</w:t>
      </w:r>
      <w:r w:rsidR="00BC36CA">
        <w:rPr>
          <w:rFonts w:hint="eastAsia"/>
        </w:rPr>
        <w:t>として，その節で学んだ内容を生徒自身の言葉で説明</w:t>
      </w:r>
      <w:r w:rsidR="00EB5AF1">
        <w:rPr>
          <w:rFonts w:hint="eastAsia"/>
        </w:rPr>
        <w:t>す</w:t>
      </w:r>
      <w:r w:rsidR="00BC36CA">
        <w:rPr>
          <w:rFonts w:hint="eastAsia"/>
        </w:rPr>
        <w:t>る</w:t>
      </w:r>
      <w:r w:rsidR="00EB5AF1">
        <w:rPr>
          <w:rFonts w:hint="eastAsia"/>
        </w:rPr>
        <w:t>コーナー</w:t>
      </w:r>
      <w:r w:rsidR="00BC36CA">
        <w:rPr>
          <w:rFonts w:hint="eastAsia"/>
        </w:rPr>
        <w:t>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9B408B2" w14:textId="2195EACC" w:rsidR="008C5E27" w:rsidRDefault="00BC7BCF" w:rsidP="00B6073C">
      <w:pPr>
        <w:pStyle w:val="024"/>
        <w:ind w:leftChars="426" w:left="993" w:hangingChars="67" w:hanging="141"/>
      </w:pPr>
      <w:r>
        <w:rPr>
          <w:rFonts w:hint="eastAsia"/>
        </w:rPr>
        <w:t>・</w:t>
      </w:r>
      <w:r w:rsidR="007D7699" w:rsidRPr="00300ADD">
        <w:rPr>
          <w:rFonts w:hint="eastAsia"/>
          <w:b/>
          <w:bCs/>
        </w:rPr>
        <w:t>「問」</w:t>
      </w:r>
      <w:r w:rsidR="007D7699">
        <w:rPr>
          <w:rFonts w:hint="eastAsia"/>
        </w:rPr>
        <w:t>が適時挿入され，段階を追って確認しながら先に進めるような</w:t>
      </w:r>
      <w:r w:rsidR="00330AB6">
        <w:rPr>
          <w:rFonts w:hint="eastAsia"/>
        </w:rPr>
        <w:t>構成</w:t>
      </w:r>
      <w:r w:rsidR="00EB5AF1">
        <w:rPr>
          <w:rFonts w:hint="eastAsia"/>
        </w:rPr>
        <w:t>に</w:t>
      </w:r>
      <w:r w:rsidR="00330AB6">
        <w:rPr>
          <w:rFonts w:hint="eastAsia"/>
        </w:rPr>
        <w:t>なっ</w:t>
      </w:r>
      <w:r w:rsidR="007D7699">
        <w:rPr>
          <w:rFonts w:hint="eastAsia"/>
        </w:rPr>
        <w:t>ている。また，数値計算では，</w:t>
      </w:r>
      <w:r w:rsidR="007D7699" w:rsidRPr="00300ADD">
        <w:rPr>
          <w:rFonts w:hint="eastAsia"/>
          <w:b/>
          <w:bCs/>
        </w:rPr>
        <w:t>「例題」</w:t>
      </w:r>
      <w:r w:rsidR="007D7699">
        <w:rPr>
          <w:rFonts w:hint="eastAsia"/>
        </w:rPr>
        <w:t>に続く</w:t>
      </w:r>
      <w:r w:rsidR="007D7699" w:rsidRPr="00300ADD">
        <w:rPr>
          <w:rFonts w:hint="eastAsia"/>
          <w:b/>
          <w:bCs/>
        </w:rPr>
        <w:t>「類題」</w:t>
      </w:r>
      <w:r w:rsidR="007D7699">
        <w:rPr>
          <w:rFonts w:hint="eastAsia"/>
        </w:rPr>
        <w:t>の問題が必ずセッ</w:t>
      </w:r>
      <w:r w:rsidR="00912801">
        <w:rPr>
          <w:rFonts w:hint="eastAsia"/>
        </w:rPr>
        <w:t>トになっていて，例題</w:t>
      </w:r>
      <w:r w:rsidR="00EB5AF1">
        <w:rPr>
          <w:rFonts w:hint="eastAsia"/>
        </w:rPr>
        <w:t>の</w:t>
      </w:r>
      <w:r w:rsidR="00912801">
        <w:rPr>
          <w:rFonts w:hint="eastAsia"/>
        </w:rPr>
        <w:t>理解</w:t>
      </w:r>
      <w:r w:rsidR="00EB5AF1">
        <w:rPr>
          <w:rFonts w:hint="eastAsia"/>
        </w:rPr>
        <w:t>度を</w:t>
      </w:r>
      <w:r w:rsidR="00912801">
        <w:rPr>
          <w:rFonts w:hint="eastAsia"/>
        </w:rPr>
        <w:t>類題</w:t>
      </w:r>
      <w:r w:rsidR="00EB5AF1">
        <w:rPr>
          <w:rFonts w:hint="eastAsia"/>
        </w:rPr>
        <w:t>ですぐに確認できるようになっている</w:t>
      </w:r>
      <w:r w:rsidR="007D7699">
        <w:rPr>
          <w:rFonts w:hint="eastAsia"/>
        </w:rPr>
        <w:t>。</w:t>
      </w:r>
      <w:r w:rsidR="00300ADD" w:rsidRPr="00300ADD">
        <w:rPr>
          <w:rFonts w:hint="eastAsia"/>
          <w:b/>
          <w:bCs/>
        </w:rPr>
        <w:t>「章末</w:t>
      </w:r>
      <w:r w:rsidR="007D7699" w:rsidRPr="00300ADD">
        <w:rPr>
          <w:rFonts w:hint="eastAsia"/>
          <w:b/>
          <w:bCs/>
        </w:rPr>
        <w:t>問題</w:t>
      </w:r>
      <w:r w:rsidR="00300ADD" w:rsidRPr="00300ADD">
        <w:rPr>
          <w:rFonts w:hint="eastAsia"/>
          <w:b/>
          <w:bCs/>
        </w:rPr>
        <w:t>」</w:t>
      </w:r>
      <w:r w:rsidR="00B6073C" w:rsidRPr="00B6073C">
        <w:rPr>
          <w:rFonts w:hint="eastAsia"/>
        </w:rPr>
        <w:t>は，比較的容易な問題を少数選定され，達成感を抱けるように工夫されている。</w:t>
      </w:r>
      <w:r>
        <w:rPr>
          <w:rFonts w:hint="eastAsia"/>
        </w:rPr>
        <w:t>巻末</w:t>
      </w:r>
      <w:r w:rsidR="00B6073C">
        <w:rPr>
          <w:rFonts w:hint="eastAsia"/>
        </w:rPr>
        <w:t>の</w:t>
      </w:r>
      <w:r w:rsidRPr="00300ADD">
        <w:rPr>
          <w:rFonts w:hint="eastAsia"/>
          <w:b/>
          <w:bCs/>
        </w:rPr>
        <w:t>「思考問題」</w:t>
      </w:r>
      <w:r w:rsidRPr="00BC7BCF">
        <w:rPr>
          <w:rFonts w:hint="eastAsia"/>
        </w:rPr>
        <w:t>では，資料</w:t>
      </w:r>
      <w:r w:rsidR="00300ADD">
        <w:rPr>
          <w:rFonts w:hint="eastAsia"/>
        </w:rPr>
        <w:t>や実験結果を</w:t>
      </w:r>
      <w:r w:rsidRPr="00BC7BCF">
        <w:rPr>
          <w:rFonts w:hint="eastAsia"/>
        </w:rPr>
        <w:t>考察</w:t>
      </w:r>
      <w:r w:rsidR="00300ADD">
        <w:rPr>
          <w:rFonts w:hint="eastAsia"/>
        </w:rPr>
        <w:t>するような</w:t>
      </w:r>
      <w:r w:rsidRPr="00BC7BCF">
        <w:rPr>
          <w:rFonts w:hint="eastAsia"/>
        </w:rPr>
        <w:t>「思考力・判断力・表現力」を</w:t>
      </w:r>
      <w:r w:rsidR="00300ADD">
        <w:rPr>
          <w:rFonts w:hint="eastAsia"/>
        </w:rPr>
        <w:t>問う内容になっている</w:t>
      </w:r>
      <w:r w:rsidRPr="00BC7BCF">
        <w:rPr>
          <w:rFonts w:hint="eastAsia"/>
        </w:rPr>
        <w:t>。</w:t>
      </w:r>
    </w:p>
    <w:p w14:paraId="4E1676C6" w14:textId="37E54F1C" w:rsidR="00B6073C" w:rsidRDefault="008C5E27" w:rsidP="00B6073C">
      <w:pPr>
        <w:pStyle w:val="024"/>
        <w:ind w:leftChars="426" w:left="993" w:hangingChars="67" w:hanging="141"/>
      </w:pPr>
      <w:r>
        <w:rPr>
          <w:rFonts w:hint="eastAsia"/>
        </w:rPr>
        <w:t>・</w:t>
      </w:r>
      <w:r w:rsidRPr="008C5E27">
        <w:rPr>
          <w:rFonts w:hint="eastAsia"/>
        </w:rPr>
        <w:t>また，数学の進度に配慮</w:t>
      </w:r>
      <w:r w:rsidR="00EB5AF1">
        <w:rPr>
          <w:rFonts w:hint="eastAsia"/>
        </w:rPr>
        <w:t>し</w:t>
      </w:r>
      <w:r w:rsidRPr="008C5E27">
        <w:rPr>
          <w:rFonts w:hint="eastAsia"/>
        </w:rPr>
        <w:t>，指数の計算法について巻末で詳しく説明されているほか，分数や数学の四則計算その他についても巻末で補足され</w:t>
      </w:r>
      <w:r w:rsidR="00944892">
        <w:rPr>
          <w:rFonts w:hint="eastAsia"/>
        </w:rPr>
        <w:t>ていて</w:t>
      </w:r>
      <w:r w:rsidRPr="008C5E27">
        <w:rPr>
          <w:rFonts w:hint="eastAsia"/>
        </w:rPr>
        <w:t>，数学が苦手な生徒が化学を学習する場合においても無理</w:t>
      </w:r>
      <w:r w:rsidR="00464924">
        <w:rPr>
          <w:rFonts w:hint="eastAsia"/>
        </w:rPr>
        <w:t>な</w:t>
      </w:r>
      <w:r w:rsidRPr="008C5E27">
        <w:rPr>
          <w:rFonts w:hint="eastAsia"/>
        </w:rPr>
        <w:t>く進められるように配慮されている。</w:t>
      </w:r>
    </w:p>
    <w:p w14:paraId="091B2FDD" w14:textId="5688A1DD" w:rsidR="00B6073C" w:rsidRDefault="00B6073C" w:rsidP="00B6073C">
      <w:pPr>
        <w:pStyle w:val="024"/>
        <w:ind w:leftChars="426" w:left="993" w:hangingChars="67" w:hanging="141"/>
      </w:pPr>
      <w:r>
        <w:rPr>
          <w:rFonts w:hint="eastAsia"/>
        </w:rPr>
        <w:t>・巻末には</w:t>
      </w:r>
      <w:r w:rsidR="008F27C5" w:rsidRPr="008F27C5">
        <w:rPr>
          <w:rFonts w:hint="eastAsia"/>
          <w:b/>
          <w:bCs/>
        </w:rPr>
        <w:t>「</w:t>
      </w:r>
      <w:r w:rsidRPr="008F27C5">
        <w:rPr>
          <w:rFonts w:hint="eastAsia"/>
          <w:b/>
          <w:bCs/>
        </w:rPr>
        <w:t>問題の解答</w:t>
      </w:r>
      <w:r w:rsidR="00944892">
        <w:rPr>
          <w:rFonts w:hint="eastAsia"/>
          <w:b/>
          <w:bCs/>
        </w:rPr>
        <w:t>・</w:t>
      </w:r>
      <w:r w:rsidRPr="008F27C5">
        <w:rPr>
          <w:rFonts w:hint="eastAsia"/>
          <w:b/>
          <w:bCs/>
        </w:rPr>
        <w:t>解説</w:t>
      </w:r>
      <w:r w:rsidR="008F27C5">
        <w:rPr>
          <w:rFonts w:hint="eastAsia"/>
          <w:b/>
          <w:bCs/>
        </w:rPr>
        <w:t>」</w:t>
      </w:r>
      <w:r>
        <w:rPr>
          <w:rFonts w:hint="eastAsia"/>
        </w:rPr>
        <w:t>がていねいに記載されて</w:t>
      </w:r>
      <w:r w:rsidR="00944892">
        <w:rPr>
          <w:rFonts w:hint="eastAsia"/>
        </w:rPr>
        <w:t>いて</w:t>
      </w:r>
      <w:r>
        <w:rPr>
          <w:rFonts w:hint="eastAsia"/>
        </w:rPr>
        <w:t>，生徒が自宅学習で問題に取り組んだときに，どこが分からなくて</w:t>
      </w:r>
      <w:r w:rsidR="00464924">
        <w:rPr>
          <w:rFonts w:hint="eastAsia"/>
        </w:rPr>
        <w:t>躓いた</w:t>
      </w:r>
      <w:r>
        <w:rPr>
          <w:rFonts w:hint="eastAsia"/>
        </w:rPr>
        <w:t>のかが確認できるように配慮されている。</w:t>
      </w:r>
    </w:p>
    <w:p w14:paraId="4E43D123" w14:textId="77777777" w:rsidR="008902DC" w:rsidRDefault="00B6073C" w:rsidP="00BC7BCF">
      <w:pPr>
        <w:pStyle w:val="024"/>
        <w:ind w:leftChars="426" w:left="993" w:hangingChars="67" w:hanging="141"/>
      </w:pPr>
      <w:r>
        <w:rPr>
          <w:rFonts w:hint="eastAsia"/>
        </w:rPr>
        <w:t>・</w:t>
      </w:r>
      <w:r w:rsidRPr="00B6073C">
        <w:rPr>
          <w:rFonts w:hint="eastAsia"/>
        </w:rPr>
        <w:t>高度な内容である</w:t>
      </w:r>
      <w:r w:rsidRPr="00B6073C">
        <w:rPr>
          <w:rFonts w:hint="eastAsia"/>
          <w:b/>
          <w:bCs/>
        </w:rPr>
        <w:t>「発展」</w:t>
      </w:r>
      <w:r w:rsidRPr="00B6073C">
        <w:rPr>
          <w:rFonts w:hint="eastAsia"/>
        </w:rPr>
        <w:t>は精選されていて，無理なく習得できるように配慮されている。</w:t>
      </w:r>
    </w:p>
    <w:p w14:paraId="763F8BD7" w14:textId="09D166EF" w:rsidR="00552FC3" w:rsidRDefault="008902DC" w:rsidP="00BC7BCF">
      <w:pPr>
        <w:pStyle w:val="024"/>
        <w:ind w:leftChars="426" w:left="993" w:hangingChars="67" w:hanging="141"/>
      </w:pPr>
      <w:r>
        <w:rPr>
          <w:rFonts w:hint="eastAsia"/>
        </w:rPr>
        <w:t>・</w:t>
      </w:r>
      <w:r w:rsidRPr="008902DC">
        <w:rPr>
          <w:rFonts w:hint="eastAsia"/>
        </w:rPr>
        <w:t>必要以上に内容が盛り込まれることなく，2単位で行うのにちょうどよい分量となっている。</w:t>
      </w:r>
    </w:p>
    <w:p w14:paraId="365AE26A" w14:textId="77777777" w:rsidR="00B6073C" w:rsidRPr="00B6073C" w:rsidRDefault="00B6073C" w:rsidP="00BC7BCF">
      <w:pPr>
        <w:pStyle w:val="024"/>
        <w:ind w:leftChars="426" w:left="993" w:hangingChars="67" w:hanging="141"/>
      </w:pPr>
    </w:p>
    <w:p w14:paraId="64ECB5BC" w14:textId="77777777" w:rsidR="007D7699" w:rsidRDefault="007D7699" w:rsidP="007D7699">
      <w:pPr>
        <w:pStyle w:val="13"/>
        <w:numPr>
          <w:ilvl w:val="0"/>
          <w:numId w:val="0"/>
        </w:numPr>
      </w:pPr>
      <w:r>
        <w:rPr>
          <w:rFonts w:hint="eastAsia"/>
        </w:rPr>
        <w:t>（３）表記・表現及び使用上の便宜</w:t>
      </w:r>
    </w:p>
    <w:p w14:paraId="4615DF34" w14:textId="7E19CF15" w:rsidR="008902DC" w:rsidRDefault="008902DC" w:rsidP="008902DC">
      <w:pPr>
        <w:pStyle w:val="024"/>
        <w:ind w:leftChars="426" w:left="993" w:hangingChars="67" w:hanging="141"/>
      </w:pPr>
      <w:r>
        <w:rPr>
          <w:rFonts w:hint="eastAsia"/>
        </w:rPr>
        <w:t>・初学者が読みやすいように，本文はやさしい言葉で簡潔に記述し</w:t>
      </w:r>
      <w:r w:rsidR="00944892">
        <w:rPr>
          <w:rFonts w:hint="eastAsia"/>
        </w:rPr>
        <w:t>てあり</w:t>
      </w:r>
      <w:r>
        <w:rPr>
          <w:rFonts w:hint="eastAsia"/>
        </w:rPr>
        <w:t>，化学用語や読みにくい漢字にはふりがながふられている。長い文章はできるだけ避ける，１つの文章を短くする，項目を小分けにするなど，生徒の集中力維持への配慮もみられる。また，内容によって傍注と本文を使い分け，授業を進めやすくする配慮もみられる。</w:t>
      </w:r>
    </w:p>
    <w:p w14:paraId="443B62DC" w14:textId="25FE320A" w:rsidR="008902DC" w:rsidRDefault="008902DC" w:rsidP="008902DC">
      <w:pPr>
        <w:pStyle w:val="024"/>
        <w:ind w:leftChars="426" w:left="993" w:hangingChars="67" w:hanging="141"/>
      </w:pPr>
      <w:r>
        <w:rPr>
          <w:rFonts w:hint="eastAsia"/>
        </w:rPr>
        <w:t>・重要</w:t>
      </w:r>
      <w:r w:rsidR="00944892">
        <w:rPr>
          <w:rFonts w:hint="eastAsia"/>
        </w:rPr>
        <w:t>語句</w:t>
      </w:r>
      <w:r>
        <w:rPr>
          <w:rFonts w:hint="eastAsia"/>
        </w:rPr>
        <w:t>や重要公式</w:t>
      </w:r>
      <w:r w:rsidR="00944892">
        <w:rPr>
          <w:rFonts w:hint="eastAsia"/>
        </w:rPr>
        <w:t>を</w:t>
      </w:r>
      <w:r>
        <w:rPr>
          <w:rFonts w:hint="eastAsia"/>
        </w:rPr>
        <w:t>太字や装飾により適切な表示を行い，生徒の学習効果が上がるように工夫されている。</w:t>
      </w:r>
    </w:p>
    <w:p w14:paraId="0EBEAD9C" w14:textId="770124B7" w:rsidR="008902DC" w:rsidRDefault="008902DC" w:rsidP="008902DC">
      <w:pPr>
        <w:pStyle w:val="024"/>
        <w:ind w:leftChars="426" w:left="993" w:hangingChars="67" w:hanging="141"/>
      </w:pPr>
      <w:r>
        <w:rPr>
          <w:rFonts w:hint="eastAsia"/>
        </w:rPr>
        <w:t>・</w:t>
      </w:r>
      <w:r w:rsidRPr="008902DC">
        <w:rPr>
          <w:rFonts w:hint="eastAsia"/>
        </w:rPr>
        <w:t>化学において重要な物質や実験に関するカラー写真が</w:t>
      </w:r>
      <w:r w:rsidR="00944892">
        <w:rPr>
          <w:rFonts w:hint="eastAsia"/>
        </w:rPr>
        <w:t>数</w:t>
      </w:r>
      <w:r w:rsidRPr="008902DC">
        <w:rPr>
          <w:rFonts w:hint="eastAsia"/>
        </w:rPr>
        <w:t>多く扱われ，かつ大きく見やすく掲載されているため，ビジュアル的にも生徒を飽きさせないような教科書になっている。生徒にとっては，学習内容のイメージがつかみやすく，本文の理解が容易になるよう工夫されている。</w:t>
      </w:r>
    </w:p>
    <w:p w14:paraId="3B018E6B" w14:textId="46D9B131" w:rsidR="008C5E27" w:rsidRDefault="008902DC" w:rsidP="008902DC">
      <w:pPr>
        <w:pStyle w:val="024"/>
        <w:ind w:leftChars="426" w:left="993" w:hangingChars="67" w:hanging="141"/>
      </w:pPr>
      <w:r>
        <w:rPr>
          <w:rFonts w:hint="eastAsia"/>
        </w:rPr>
        <w:t>・</w:t>
      </w:r>
      <w:r w:rsidR="007D7699">
        <w:rPr>
          <w:rFonts w:hint="eastAsia"/>
        </w:rPr>
        <w:t>原子を示す場合，水素は水色，炭素は</w:t>
      </w:r>
      <w:r w:rsidR="0001348A">
        <w:rPr>
          <w:rFonts w:hint="eastAsia"/>
        </w:rPr>
        <w:t>灰</w:t>
      </w:r>
      <w:r w:rsidR="007D7699">
        <w:rPr>
          <w:rFonts w:hint="eastAsia"/>
        </w:rPr>
        <w:t>色，酸素は</w:t>
      </w:r>
      <w:r w:rsidR="0001348A">
        <w:rPr>
          <w:rFonts w:hint="eastAsia"/>
        </w:rPr>
        <w:t>赤</w:t>
      </w:r>
      <w:r w:rsidR="007D7699">
        <w:rPr>
          <w:rFonts w:hint="eastAsia"/>
        </w:rPr>
        <w:t>色というように，元素の色を統一した使い分けがなされている。</w:t>
      </w:r>
      <w:r w:rsidR="00944892">
        <w:rPr>
          <w:rFonts w:hint="eastAsia"/>
        </w:rPr>
        <w:t>また</w:t>
      </w:r>
      <w:r w:rsidR="007D7699">
        <w:rPr>
          <w:rFonts w:hint="eastAsia"/>
        </w:rPr>
        <w:t>，</w:t>
      </w:r>
      <w:r w:rsidR="009940FA">
        <w:rPr>
          <w:rFonts w:hint="eastAsia"/>
        </w:rPr>
        <w:t>酸を赤色</w:t>
      </w:r>
      <w:r w:rsidR="008C5E27">
        <w:rPr>
          <w:rFonts w:hint="eastAsia"/>
        </w:rPr>
        <w:t>・</w:t>
      </w:r>
      <w:r w:rsidR="009940FA">
        <w:rPr>
          <w:rFonts w:hint="eastAsia"/>
        </w:rPr>
        <w:t>塩基を青色，</w:t>
      </w:r>
      <w:r w:rsidR="0001348A">
        <w:rPr>
          <w:rFonts w:hint="eastAsia"/>
        </w:rPr>
        <w:t>酸化を</w:t>
      </w:r>
      <w:r>
        <w:rPr>
          <w:rFonts w:hint="eastAsia"/>
        </w:rPr>
        <w:t>緑</w:t>
      </w:r>
      <w:r w:rsidR="0001348A">
        <w:rPr>
          <w:rFonts w:hint="eastAsia"/>
        </w:rPr>
        <w:t>色</w:t>
      </w:r>
      <w:r w:rsidR="008C5E27">
        <w:rPr>
          <w:rFonts w:hint="eastAsia"/>
        </w:rPr>
        <w:t>・</w:t>
      </w:r>
      <w:r w:rsidR="0001348A">
        <w:rPr>
          <w:rFonts w:hint="eastAsia"/>
        </w:rPr>
        <w:t>還元を</w:t>
      </w:r>
      <w:r>
        <w:rPr>
          <w:rFonts w:hint="eastAsia"/>
        </w:rPr>
        <w:t>橙</w:t>
      </w:r>
      <w:r w:rsidR="0001348A">
        <w:rPr>
          <w:rFonts w:hint="eastAsia"/>
        </w:rPr>
        <w:t>色，</w:t>
      </w:r>
      <w:r w:rsidRPr="008902DC">
        <w:rPr>
          <w:rFonts w:hint="eastAsia"/>
        </w:rPr>
        <w:t>電池</w:t>
      </w:r>
      <w:r w:rsidR="00944892">
        <w:rPr>
          <w:rFonts w:hint="eastAsia"/>
        </w:rPr>
        <w:t>の</w:t>
      </w:r>
      <w:r w:rsidRPr="008902DC">
        <w:rPr>
          <w:rFonts w:hint="eastAsia"/>
        </w:rPr>
        <w:t>正極を橙色</w:t>
      </w:r>
      <w:r w:rsidR="008C5E27">
        <w:rPr>
          <w:rFonts w:hint="eastAsia"/>
        </w:rPr>
        <w:t>・</w:t>
      </w:r>
      <w:r w:rsidRPr="008902DC">
        <w:rPr>
          <w:rFonts w:hint="eastAsia"/>
        </w:rPr>
        <w:t>負極を緑色など，</w:t>
      </w:r>
      <w:r w:rsidR="00944892" w:rsidRPr="008902DC">
        <w:rPr>
          <w:rFonts w:hint="eastAsia"/>
        </w:rPr>
        <w:t>色分けが学習内容の自然な理解に結びつくよう配慮されている。</w:t>
      </w:r>
    </w:p>
    <w:p w14:paraId="52D13DC1" w14:textId="1960AD77" w:rsidR="008902DC" w:rsidRDefault="008C5E27" w:rsidP="008902DC">
      <w:pPr>
        <w:pStyle w:val="024"/>
        <w:ind w:leftChars="426" w:left="993" w:hangingChars="67" w:hanging="141"/>
      </w:pPr>
      <w:r>
        <w:rPr>
          <w:rFonts w:hint="eastAsia"/>
        </w:rPr>
        <w:t>・</w:t>
      </w:r>
      <w:r w:rsidR="008902DC" w:rsidRPr="008902DC">
        <w:rPr>
          <w:rFonts w:hint="eastAsia"/>
        </w:rPr>
        <w:t>色使いは過度でなく，色弱者にも配慮されている。</w:t>
      </w:r>
    </w:p>
    <w:p w14:paraId="5CE0F5A6" w14:textId="77777777" w:rsidR="008902DC" w:rsidRDefault="008902DC" w:rsidP="008902DC">
      <w:pPr>
        <w:pStyle w:val="024"/>
        <w:ind w:leftChars="426" w:left="993" w:hangingChars="67" w:hanging="141"/>
      </w:pPr>
    </w:p>
    <w:p w14:paraId="63E3A68A" w14:textId="77777777" w:rsidR="007D7699" w:rsidRDefault="007D7699" w:rsidP="007D7699">
      <w:pPr>
        <w:pStyle w:val="13"/>
        <w:numPr>
          <w:ilvl w:val="0"/>
          <w:numId w:val="0"/>
        </w:numPr>
      </w:pPr>
      <w:r>
        <w:rPr>
          <w:rFonts w:hint="eastAsia"/>
        </w:rPr>
        <w:t>（４）その他</w:t>
      </w:r>
    </w:p>
    <w:p w14:paraId="4A539C04" w14:textId="42EAD3B8" w:rsidR="00B3220A" w:rsidRPr="004E03B4" w:rsidRDefault="008902DC" w:rsidP="008902DC">
      <w:pPr>
        <w:pStyle w:val="024"/>
        <w:ind w:leftChars="426" w:left="993" w:hangingChars="67" w:hanging="141"/>
      </w:pPr>
      <w:r>
        <w:rPr>
          <w:rFonts w:hint="eastAsia"/>
        </w:rPr>
        <w:t>・</w:t>
      </w:r>
      <w:r w:rsidR="007D7699">
        <w:rPr>
          <w:rFonts w:hint="eastAsia"/>
        </w:rPr>
        <w:t>化学の写真では色が大切であるが，目に</w:t>
      </w:r>
      <w:r w:rsidR="00FE43CD">
        <w:rPr>
          <w:rFonts w:hint="eastAsia"/>
        </w:rPr>
        <w:t>優しい</w:t>
      </w:r>
      <w:r w:rsidR="007D7699">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FC8A" w14:textId="77777777" w:rsidR="00C04F11" w:rsidRDefault="00C04F11">
      <w:r>
        <w:separator/>
      </w:r>
    </w:p>
  </w:endnote>
  <w:endnote w:type="continuationSeparator" w:id="0">
    <w:p w14:paraId="3159EF18" w14:textId="77777777" w:rsidR="00C04F11" w:rsidRDefault="00C0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FEB4" w14:textId="77777777" w:rsidR="00C04F11" w:rsidRDefault="00C04F11">
      <w:r>
        <w:separator/>
      </w:r>
    </w:p>
  </w:footnote>
  <w:footnote w:type="continuationSeparator" w:id="0">
    <w:p w14:paraId="2F7B3313" w14:textId="77777777" w:rsidR="00C04F11" w:rsidRDefault="00C0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980311432">
    <w:abstractNumId w:val="2"/>
  </w:num>
  <w:num w:numId="2" w16cid:durableId="2037733333">
    <w:abstractNumId w:val="0"/>
  </w:num>
  <w:num w:numId="3" w16cid:durableId="183640045">
    <w:abstractNumId w:val="1"/>
  </w:num>
  <w:num w:numId="4" w16cid:durableId="699623124">
    <w:abstractNumId w:val="0"/>
  </w:num>
  <w:num w:numId="5" w16cid:durableId="941886612">
    <w:abstractNumId w:val="0"/>
  </w:num>
  <w:num w:numId="6" w16cid:durableId="693114177">
    <w:abstractNumId w:val="0"/>
  </w:num>
  <w:num w:numId="7" w16cid:durableId="1775662882">
    <w:abstractNumId w:val="0"/>
  </w:num>
  <w:num w:numId="8" w16cid:durableId="1899323659">
    <w:abstractNumId w:val="0"/>
  </w:num>
  <w:num w:numId="9" w16cid:durableId="2039428141">
    <w:abstractNumId w:val="0"/>
  </w:num>
  <w:num w:numId="10" w16cid:durableId="1740133538">
    <w:abstractNumId w:val="0"/>
  </w:num>
  <w:num w:numId="11" w16cid:durableId="875389544">
    <w:abstractNumId w:val="0"/>
  </w:num>
  <w:num w:numId="12" w16cid:durableId="179585168">
    <w:abstractNumId w:val="0"/>
  </w:num>
  <w:num w:numId="13" w16cid:durableId="2111658895">
    <w:abstractNumId w:val="0"/>
  </w:num>
  <w:num w:numId="14" w16cid:durableId="1351562070">
    <w:abstractNumId w:val="0"/>
  </w:num>
  <w:num w:numId="15" w16cid:durableId="1628511982">
    <w:abstractNumId w:val="0"/>
  </w:num>
  <w:num w:numId="16" w16cid:durableId="1687517209">
    <w:abstractNumId w:val="0"/>
  </w:num>
  <w:num w:numId="17" w16cid:durableId="663976295">
    <w:abstractNumId w:val="0"/>
  </w:num>
  <w:num w:numId="18" w16cid:durableId="1064640529">
    <w:abstractNumId w:val="0"/>
  </w:num>
  <w:num w:numId="19" w16cid:durableId="1235316566">
    <w:abstractNumId w:val="0"/>
  </w:num>
  <w:num w:numId="20" w16cid:durableId="646010715">
    <w:abstractNumId w:val="0"/>
  </w:num>
  <w:num w:numId="21" w16cid:durableId="848327449">
    <w:abstractNumId w:val="0"/>
  </w:num>
  <w:num w:numId="22" w16cid:durableId="195285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381D"/>
    <w:rsid w:val="000D6BC7"/>
    <w:rsid w:val="000E6F59"/>
    <w:rsid w:val="00100251"/>
    <w:rsid w:val="0011771B"/>
    <w:rsid w:val="00136399"/>
    <w:rsid w:val="0014560B"/>
    <w:rsid w:val="00162D24"/>
    <w:rsid w:val="0016518B"/>
    <w:rsid w:val="001655C3"/>
    <w:rsid w:val="00167AE0"/>
    <w:rsid w:val="00185508"/>
    <w:rsid w:val="00197626"/>
    <w:rsid w:val="001A2414"/>
    <w:rsid w:val="001B167E"/>
    <w:rsid w:val="001B3ECC"/>
    <w:rsid w:val="001D2B0F"/>
    <w:rsid w:val="001F70CA"/>
    <w:rsid w:val="00205C86"/>
    <w:rsid w:val="0021265C"/>
    <w:rsid w:val="00226EB0"/>
    <w:rsid w:val="0026346C"/>
    <w:rsid w:val="00277154"/>
    <w:rsid w:val="00283AA1"/>
    <w:rsid w:val="002931BF"/>
    <w:rsid w:val="002A70E0"/>
    <w:rsid w:val="002F1F6B"/>
    <w:rsid w:val="002F7848"/>
    <w:rsid w:val="00300ADD"/>
    <w:rsid w:val="0032777E"/>
    <w:rsid w:val="00330AB6"/>
    <w:rsid w:val="003339F4"/>
    <w:rsid w:val="003374A0"/>
    <w:rsid w:val="00347F39"/>
    <w:rsid w:val="00377A37"/>
    <w:rsid w:val="00394835"/>
    <w:rsid w:val="003A387E"/>
    <w:rsid w:val="003A4945"/>
    <w:rsid w:val="003A6948"/>
    <w:rsid w:val="003B3831"/>
    <w:rsid w:val="003C6402"/>
    <w:rsid w:val="003D2163"/>
    <w:rsid w:val="003E751C"/>
    <w:rsid w:val="003F08C6"/>
    <w:rsid w:val="003F0AAD"/>
    <w:rsid w:val="00400F52"/>
    <w:rsid w:val="00415DC3"/>
    <w:rsid w:val="0041752A"/>
    <w:rsid w:val="00417566"/>
    <w:rsid w:val="004233BF"/>
    <w:rsid w:val="004270D8"/>
    <w:rsid w:val="0045422E"/>
    <w:rsid w:val="004577FD"/>
    <w:rsid w:val="00463332"/>
    <w:rsid w:val="00464924"/>
    <w:rsid w:val="00472D11"/>
    <w:rsid w:val="00475922"/>
    <w:rsid w:val="004A39C0"/>
    <w:rsid w:val="004B372B"/>
    <w:rsid w:val="004E03B4"/>
    <w:rsid w:val="005022D6"/>
    <w:rsid w:val="0050355B"/>
    <w:rsid w:val="00515AA9"/>
    <w:rsid w:val="005412FC"/>
    <w:rsid w:val="00552FC3"/>
    <w:rsid w:val="00566AF5"/>
    <w:rsid w:val="00587632"/>
    <w:rsid w:val="005A74A5"/>
    <w:rsid w:val="00604285"/>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309FF"/>
    <w:rsid w:val="00735968"/>
    <w:rsid w:val="00751BDA"/>
    <w:rsid w:val="0079068E"/>
    <w:rsid w:val="00797870"/>
    <w:rsid w:val="007B75F2"/>
    <w:rsid w:val="007C0687"/>
    <w:rsid w:val="007C4F60"/>
    <w:rsid w:val="007D403E"/>
    <w:rsid w:val="007D7699"/>
    <w:rsid w:val="007E5161"/>
    <w:rsid w:val="007E5E35"/>
    <w:rsid w:val="008027FD"/>
    <w:rsid w:val="00805B1E"/>
    <w:rsid w:val="00830F94"/>
    <w:rsid w:val="0085261B"/>
    <w:rsid w:val="008568B0"/>
    <w:rsid w:val="008573AB"/>
    <w:rsid w:val="00862C05"/>
    <w:rsid w:val="00864719"/>
    <w:rsid w:val="00872452"/>
    <w:rsid w:val="00884E2D"/>
    <w:rsid w:val="008902DC"/>
    <w:rsid w:val="00890378"/>
    <w:rsid w:val="00892DBC"/>
    <w:rsid w:val="00897ABE"/>
    <w:rsid w:val="008A7CAA"/>
    <w:rsid w:val="008B5A48"/>
    <w:rsid w:val="008C5E27"/>
    <w:rsid w:val="008D683A"/>
    <w:rsid w:val="008D6CA4"/>
    <w:rsid w:val="008D7F28"/>
    <w:rsid w:val="008F27C5"/>
    <w:rsid w:val="008F3E6A"/>
    <w:rsid w:val="008F6BF1"/>
    <w:rsid w:val="00912801"/>
    <w:rsid w:val="0093049F"/>
    <w:rsid w:val="00933C84"/>
    <w:rsid w:val="00944892"/>
    <w:rsid w:val="009462AC"/>
    <w:rsid w:val="0095342C"/>
    <w:rsid w:val="009625A9"/>
    <w:rsid w:val="009634D9"/>
    <w:rsid w:val="00982FE2"/>
    <w:rsid w:val="009840EA"/>
    <w:rsid w:val="00992F39"/>
    <w:rsid w:val="009940FA"/>
    <w:rsid w:val="009A2524"/>
    <w:rsid w:val="009A6802"/>
    <w:rsid w:val="009C64F0"/>
    <w:rsid w:val="009E7F79"/>
    <w:rsid w:val="009F2D1A"/>
    <w:rsid w:val="009F6A22"/>
    <w:rsid w:val="009F7523"/>
    <w:rsid w:val="00A6402A"/>
    <w:rsid w:val="00A652AD"/>
    <w:rsid w:val="00A71132"/>
    <w:rsid w:val="00A73087"/>
    <w:rsid w:val="00A916BD"/>
    <w:rsid w:val="00AC0C57"/>
    <w:rsid w:val="00AC4F08"/>
    <w:rsid w:val="00AC69D9"/>
    <w:rsid w:val="00B05343"/>
    <w:rsid w:val="00B17717"/>
    <w:rsid w:val="00B21C63"/>
    <w:rsid w:val="00B3220A"/>
    <w:rsid w:val="00B3785B"/>
    <w:rsid w:val="00B43E0F"/>
    <w:rsid w:val="00B46AC9"/>
    <w:rsid w:val="00B47660"/>
    <w:rsid w:val="00B577F0"/>
    <w:rsid w:val="00B6073C"/>
    <w:rsid w:val="00B818A8"/>
    <w:rsid w:val="00B83ACB"/>
    <w:rsid w:val="00B9252D"/>
    <w:rsid w:val="00BA581B"/>
    <w:rsid w:val="00BC0B8E"/>
    <w:rsid w:val="00BC36CA"/>
    <w:rsid w:val="00BC4228"/>
    <w:rsid w:val="00BC7BCF"/>
    <w:rsid w:val="00BD79AB"/>
    <w:rsid w:val="00BE2E33"/>
    <w:rsid w:val="00BE3581"/>
    <w:rsid w:val="00C04F11"/>
    <w:rsid w:val="00C5228C"/>
    <w:rsid w:val="00C61627"/>
    <w:rsid w:val="00C7323A"/>
    <w:rsid w:val="00C8674E"/>
    <w:rsid w:val="00CC5D3D"/>
    <w:rsid w:val="00CC699C"/>
    <w:rsid w:val="00CD20ED"/>
    <w:rsid w:val="00CE4E43"/>
    <w:rsid w:val="00CF72AA"/>
    <w:rsid w:val="00CF784F"/>
    <w:rsid w:val="00D0061E"/>
    <w:rsid w:val="00D05D53"/>
    <w:rsid w:val="00D11401"/>
    <w:rsid w:val="00D33781"/>
    <w:rsid w:val="00D4564B"/>
    <w:rsid w:val="00D550AB"/>
    <w:rsid w:val="00D630E7"/>
    <w:rsid w:val="00DA1D95"/>
    <w:rsid w:val="00DA4C60"/>
    <w:rsid w:val="00DC09BC"/>
    <w:rsid w:val="00DC709C"/>
    <w:rsid w:val="00DD4EEE"/>
    <w:rsid w:val="00DE2315"/>
    <w:rsid w:val="00E00C9E"/>
    <w:rsid w:val="00E1513E"/>
    <w:rsid w:val="00E34AB8"/>
    <w:rsid w:val="00E42C93"/>
    <w:rsid w:val="00E44E9C"/>
    <w:rsid w:val="00E52826"/>
    <w:rsid w:val="00E62BAA"/>
    <w:rsid w:val="00E67FE0"/>
    <w:rsid w:val="00E940F3"/>
    <w:rsid w:val="00EA4530"/>
    <w:rsid w:val="00EA67A3"/>
    <w:rsid w:val="00EB0ED5"/>
    <w:rsid w:val="00EB5AF1"/>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 w:type="paragraph" w:styleId="ac">
    <w:name w:val="Revision"/>
    <w:hidden/>
    <w:uiPriority w:val="99"/>
    <w:semiHidden/>
    <w:rsid w:val="0014560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2701</Words>
  <Characters>47</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2025-05-14T10:23:00Z</cp:lastPrinted>
  <dcterms:created xsi:type="dcterms:W3CDTF">2021-04-02T06:51:00Z</dcterms:created>
  <dcterms:modified xsi:type="dcterms:W3CDTF">2025-05-14T10:23:00Z</dcterms:modified>
  <cp:category/>
</cp:coreProperties>
</file>