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30B" w14:textId="3242707B" w:rsidR="007C4F7F" w:rsidRDefault="00DC031F" w:rsidP="007C4F7F">
      <w:pPr>
        <w:rPr>
          <w:b/>
        </w:rPr>
      </w:pPr>
      <w:r w:rsidRPr="00DC031F">
        <w:rPr>
          <w:b/>
        </w:rPr>
        <w:t>&lt;</w:t>
      </w:r>
      <w:r w:rsidR="004C748D" w:rsidRPr="003A0C18">
        <w:rPr>
          <w:rFonts w:ascii="Meiryo UI" w:eastAsia="Meiryo UI" w:hAnsi="Meiryo UI"/>
          <w:b/>
        </w:rPr>
        <w:t>EARTHRISE</w:t>
      </w:r>
      <w:r w:rsidRPr="003A0C18">
        <w:rPr>
          <w:rFonts w:ascii="Meiryo UI" w:eastAsia="Meiryo UI" w:hAnsi="Meiryo UI"/>
          <w:b/>
        </w:rPr>
        <w:t xml:space="preserve"> English </w:t>
      </w:r>
      <w:r w:rsidR="004960AB" w:rsidRPr="003A0C18">
        <w:rPr>
          <w:rFonts w:ascii="Meiryo UI" w:eastAsia="Meiryo UI" w:hAnsi="Meiryo UI"/>
          <w:b/>
        </w:rPr>
        <w:t xml:space="preserve">Logic and </w:t>
      </w:r>
      <w:r w:rsidRPr="003A0C18">
        <w:rPr>
          <w:rFonts w:ascii="Meiryo UI" w:eastAsia="Meiryo UI" w:hAnsi="Meiryo UI"/>
          <w:b/>
        </w:rPr>
        <w:t xml:space="preserve">Expression </w:t>
      </w:r>
      <w:r w:rsidR="005748C5" w:rsidRPr="003A0C18">
        <w:rPr>
          <w:rFonts w:ascii="Meiryo UI" w:eastAsia="Meiryo UI" w:hAnsi="Meiryo UI" w:hint="eastAsia"/>
          <w:b/>
        </w:rPr>
        <w:t>Ⅱ</w:t>
      </w:r>
      <w:r w:rsidR="004C748D" w:rsidRPr="003A0C18">
        <w:rPr>
          <w:rFonts w:ascii="Meiryo UI" w:eastAsia="Meiryo UI" w:hAnsi="Meiryo UI"/>
          <w:b/>
        </w:rPr>
        <w:t xml:space="preserve"> </w:t>
      </w:r>
      <w:r w:rsidR="00D712FD">
        <w:rPr>
          <w:rFonts w:ascii="Meiryo UI" w:eastAsia="Meiryo UI" w:hAnsi="Meiryo UI"/>
          <w:b/>
        </w:rPr>
        <w:t>Standard</w:t>
      </w:r>
      <w:r w:rsidRPr="003A0C18">
        <w:rPr>
          <w:rFonts w:ascii="Meiryo UI" w:eastAsia="Meiryo UI" w:hAnsi="Meiryo UI"/>
          <w:b/>
        </w:rPr>
        <w:t xml:space="preserve"> </w:t>
      </w:r>
      <w:r w:rsidR="00F61595" w:rsidRPr="003A0C18">
        <w:rPr>
          <w:rFonts w:ascii="Meiryo UI" w:eastAsia="Meiryo UI" w:hAnsi="Meiryo UI" w:hint="eastAsia"/>
          <w:b/>
        </w:rPr>
        <w:t>年間指導計画案</w:t>
      </w:r>
      <w:r w:rsidRPr="00DC031F">
        <w:rPr>
          <w:b/>
        </w:rPr>
        <w:t>&gt;</w:t>
      </w:r>
      <w:r w:rsidR="00AA76FF">
        <w:rPr>
          <w:rFonts w:hint="eastAsia"/>
          <w:b/>
        </w:rPr>
        <w:t xml:space="preserve">　　　　　　　　　　　　　　　　　　　　　　　　　</w:t>
      </w:r>
      <w:r w:rsidR="00AA76FF" w:rsidRPr="00F472B1">
        <w:rPr>
          <w:rFonts w:hint="eastAsia"/>
          <w:b/>
          <w:color w:val="FF0000"/>
        </w:rPr>
        <w:t>＜教授用資料＞</w:t>
      </w:r>
    </w:p>
    <w:p w14:paraId="7327F09B" w14:textId="3C823B65" w:rsidR="00A2658F" w:rsidRDefault="00CB5CAB" w:rsidP="00A2658F">
      <w:r>
        <w:rPr>
          <w:rFonts w:hint="eastAsia"/>
        </w:rPr>
        <w:t>(</w:t>
      </w:r>
      <w:r w:rsidRPr="003A0C18">
        <w:rPr>
          <w:rFonts w:ascii="Meiryo UI" w:eastAsia="Meiryo UI" w:hAnsi="Meiryo UI" w:hint="eastAsia"/>
        </w:rPr>
        <w:t>※このほか，巻末のEx</w:t>
      </w:r>
      <w:r w:rsidRPr="003A0C18">
        <w:rPr>
          <w:rFonts w:ascii="Meiryo UI" w:eastAsia="Meiryo UI" w:hAnsi="Meiryo UI"/>
        </w:rPr>
        <w:t>pressions Plus</w:t>
      </w:r>
      <w:r w:rsidRPr="003A0C18">
        <w:rPr>
          <w:rFonts w:ascii="Meiryo UI" w:eastAsia="Meiryo UI" w:hAnsi="Meiryo UI" w:hint="eastAsia"/>
        </w:rPr>
        <w:t>，Useful Expressionsを活用して，適宜復習の時間をもってもよい．</w:t>
      </w:r>
      <w:r>
        <w:rPr>
          <w:rFonts w:hint="eastAsia"/>
        </w:rPr>
        <w:t>)</w:t>
      </w:r>
    </w:p>
    <w:tbl>
      <w:tblPr>
        <w:tblW w:w="14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0"/>
        <w:gridCol w:w="2628"/>
        <w:gridCol w:w="3892"/>
        <w:gridCol w:w="1160"/>
        <w:gridCol w:w="980"/>
        <w:gridCol w:w="980"/>
      </w:tblGrid>
      <w:tr w:rsidR="005748C5" w:rsidRPr="005748C5" w14:paraId="46E0D140" w14:textId="77777777" w:rsidTr="009A55E7">
        <w:trPr>
          <w:trHeight w:val="414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7425B272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20"/>
                <w:szCs w:val="20"/>
              </w:rPr>
              <w:t>Lesson/タイトル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53BB65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20"/>
                <w:szCs w:val="20"/>
              </w:rPr>
              <w:t>学習事項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ECE722F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20"/>
                <w:szCs w:val="20"/>
              </w:rPr>
              <w:t>言語材料など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10FF3B5C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19"/>
                <w:szCs w:val="19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19"/>
                <w:szCs w:val="19"/>
              </w:rPr>
              <w:t>時間の目安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2A94FA6F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19"/>
                <w:szCs w:val="19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19"/>
                <w:szCs w:val="19"/>
              </w:rPr>
              <w:t>3学期制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0584F2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19"/>
                <w:szCs w:val="19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19"/>
                <w:szCs w:val="19"/>
              </w:rPr>
              <w:t>2学期制</w:t>
            </w:r>
          </w:p>
        </w:tc>
      </w:tr>
      <w:tr w:rsidR="005748C5" w:rsidRPr="005748C5" w14:paraId="264B6A2C" w14:textId="77777777" w:rsidTr="005748C5">
        <w:trPr>
          <w:trHeight w:val="499"/>
        </w:trPr>
        <w:tc>
          <w:tcPr>
            <w:tcW w:w="1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AC8504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b/>
                <w:bCs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sz w:val="20"/>
                <w:szCs w:val="20"/>
              </w:rPr>
              <w:t>Part 1：Basic Expressions (文法の復習)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770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D7C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15AE4144" w14:textId="77777777" w:rsidTr="009A55E7">
        <w:trPr>
          <w:trHeight w:val="8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195" w14:textId="2F897C10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1  </w:t>
            </w:r>
            <w:r w:rsidR="00D711E4" w:rsidRPr="00D711E4">
              <w:rPr>
                <w:rFonts w:ascii="Century" w:eastAsia="游ゴシック" w:hAnsi="Century" w:cs="ＭＳ Ｐゴシック"/>
                <w:b/>
                <w:bCs/>
                <w:w w:val="98"/>
              </w:rPr>
              <w:t>How interesting Japanese Culture is!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126E" w14:textId="20F14AEE" w:rsidR="005748C5" w:rsidRPr="005748C5" w:rsidRDefault="0062474F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さまざまな時を表す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BC83" w14:textId="7DFF39E1" w:rsidR="005748C5" w:rsidRPr="00D044E4" w:rsidRDefault="00971A7F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現在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/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過去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/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現在・過去における完了・継続・経験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/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未来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AA0F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CB55" w14:textId="226B8848" w:rsidR="005748C5" w:rsidRPr="005748C5" w:rsidRDefault="00E065C9" w:rsidP="00E065C9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1学期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3319" w14:textId="02A01C7D" w:rsidR="005748C5" w:rsidRPr="005748C5" w:rsidRDefault="0042503E" w:rsidP="0042503E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前期</w:t>
            </w:r>
          </w:p>
        </w:tc>
      </w:tr>
      <w:tr w:rsidR="005748C5" w:rsidRPr="005748C5" w14:paraId="1955166B" w14:textId="77777777" w:rsidTr="009A55E7">
        <w:trPr>
          <w:trHeight w:val="8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8DB" w14:textId="1FA7DF54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2 </w:t>
            </w:r>
            <w:r w:rsidR="000D2F0B">
              <w:rPr>
                <w:rFonts w:ascii="Century" w:eastAsia="游ゴシック" w:hAnsi="Century" w:cs="ＭＳ Ｐゴシック"/>
                <w:b/>
                <w:bCs/>
              </w:rPr>
              <w:t xml:space="preserve"> </w:t>
            </w:r>
            <w:r w:rsidR="007968EF">
              <w:rPr>
                <w:rFonts w:ascii="Century" w:eastAsia="游ゴシック" w:hAnsi="Century" w:cs="ＭＳ Ｐゴシック"/>
                <w:b/>
                <w:bCs/>
              </w:rPr>
              <w:t>Wonderful places to visit in Japan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EA85" w14:textId="578EE0E3" w:rsidR="005748C5" w:rsidRPr="009A55E7" w:rsidRDefault="0062474F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w w:val="93"/>
                <w:sz w:val="20"/>
                <w:szCs w:val="20"/>
              </w:rPr>
            </w:pPr>
            <w:r w:rsidRPr="009A55E7">
              <w:rPr>
                <w:rFonts w:ascii="游ゴシック" w:eastAsia="游ゴシック" w:hAnsi="游ゴシック" w:cs="ＭＳ Ｐゴシック" w:hint="eastAsia"/>
                <w:w w:val="93"/>
                <w:sz w:val="20"/>
                <w:szCs w:val="20"/>
              </w:rPr>
              <w:t>可能・義務・必要などを表す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A570" w14:textId="46080FE9" w:rsidR="005748C5" w:rsidRPr="00D044E4" w:rsidRDefault="00971A7F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c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an / should / would / have to / must / should have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+過去分詞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B192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1FDB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B19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3E564378" w14:textId="77777777" w:rsidTr="009A55E7">
        <w:trPr>
          <w:trHeight w:val="9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5C5" w14:textId="59966D68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3  </w:t>
            </w:r>
            <w:r w:rsidR="007968EF">
              <w:rPr>
                <w:rFonts w:ascii="Century" w:eastAsia="游ゴシック" w:hAnsi="Century" w:cs="ＭＳ Ｐゴシック"/>
                <w:b/>
                <w:bCs/>
              </w:rPr>
              <w:t>Precious water for all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CAAB" w14:textId="6078D03C" w:rsidR="005748C5" w:rsidRPr="005748C5" w:rsidRDefault="0062474F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「～される」を表す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F5BC" w14:textId="3CB9702F" w:rsidR="005748C5" w:rsidRPr="00D044E4" w:rsidRDefault="00814001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「Sは～される」を表す文の基本的な形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/</w:t>
            </w:r>
            <w:r w:rsidR="00A83AB2"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「～される」を表す文のいろいろな形 </w:t>
            </w:r>
            <w:r w:rsidR="00A83AB2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/ It is said that...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118E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2969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▼中間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7D28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3166C50C" w14:textId="77777777" w:rsidTr="009A55E7">
        <w:trPr>
          <w:trHeight w:val="904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791" w14:textId="00FB6E05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4  </w:t>
            </w:r>
            <w:r w:rsidR="007968EF">
              <w:rPr>
                <w:rFonts w:ascii="Century" w:eastAsia="游ゴシック" w:hAnsi="Century" w:cs="ＭＳ Ｐゴシック"/>
                <w:b/>
                <w:bCs/>
              </w:rPr>
              <w:t>What has happened recently?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2A09" w14:textId="77777777" w:rsidR="005748C5" w:rsidRDefault="0062474F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「～すること」などを表す</w:t>
            </w:r>
          </w:p>
          <w:p w14:paraId="26659867" w14:textId="264035FD" w:rsidR="0062474F" w:rsidRPr="005748C5" w:rsidRDefault="0062474F" w:rsidP="0062474F">
            <w:pPr>
              <w:widowControl/>
              <w:adjustRightInd/>
              <w:ind w:firstLineChars="50" w:firstLine="100"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(t</w:t>
            </w: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 xml:space="preserve">o </w:t>
            </w:r>
            <w:r w:rsidRPr="0062474F">
              <w:rPr>
                <w:rFonts w:ascii="游ゴシック" w:eastAsia="游ゴシック" w:hAnsi="游ゴシック" w:cs="ＭＳ Ｐゴシック"/>
                <w:i/>
                <w:iCs/>
                <w:sz w:val="20"/>
                <w:szCs w:val="20"/>
              </w:rPr>
              <w:t>do</w:t>
            </w: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 xml:space="preserve"> / </w:t>
            </w:r>
            <w:r w:rsidRPr="003F282B">
              <w:rPr>
                <w:rFonts w:ascii="游ゴシック" w:eastAsia="游ゴシック" w:hAnsi="游ゴシック" w:cs="ＭＳ Ｐゴシック"/>
                <w:i/>
                <w:iCs/>
                <w:sz w:val="20"/>
                <w:szCs w:val="20"/>
              </w:rPr>
              <w:t>do</w:t>
            </w: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ing)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8023" w14:textId="72A38E4A" w:rsidR="009510D7" w:rsidRPr="00D044E4" w:rsidRDefault="009510D7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t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o 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do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(不定詞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)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の名詞的な用法，副詞的な用法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/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主語になる</w:t>
            </w:r>
            <w:r w:rsidRPr="00D044E4">
              <w:rPr>
                <w:rFonts w:ascii="游ゴシック" w:eastAsia="游ゴシック" w:hAnsi="游ゴシック" w:cs="ＭＳ Ｐゴシック" w:hint="eastAsia"/>
                <w:i/>
                <w:iCs/>
                <w:sz w:val="18"/>
                <w:szCs w:val="18"/>
              </w:rPr>
              <w:t>d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o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ing(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動名詞)，前置詞の目的語になる</w:t>
            </w:r>
            <w:r w:rsidRPr="00D044E4">
              <w:rPr>
                <w:rFonts w:ascii="游ゴシック" w:eastAsia="游ゴシック" w:hAnsi="游ゴシック" w:cs="ＭＳ Ｐゴシック" w:hint="eastAsia"/>
                <w:i/>
                <w:iCs/>
                <w:sz w:val="18"/>
                <w:szCs w:val="18"/>
              </w:rPr>
              <w:t>d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o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ing /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「～することを(…する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)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」という場合の</w:t>
            </w:r>
            <w:r w:rsidRPr="00D044E4">
              <w:rPr>
                <w:rFonts w:ascii="游ゴシック" w:eastAsia="游ゴシック" w:hAnsi="游ゴシック" w:cs="ＭＳ Ｐゴシック" w:hint="eastAsia"/>
                <w:i/>
                <w:iCs/>
                <w:sz w:val="18"/>
                <w:szCs w:val="18"/>
              </w:rPr>
              <w:t>d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o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ing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とt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o 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do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疑問詞+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to 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7497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8F55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9ED8" w14:textId="38545CBE" w:rsidR="005748C5" w:rsidRPr="005748C5" w:rsidRDefault="0042503E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▼中間</w:t>
            </w:r>
          </w:p>
        </w:tc>
      </w:tr>
      <w:tr w:rsidR="005748C5" w:rsidRPr="005748C5" w14:paraId="7760A400" w14:textId="77777777" w:rsidTr="009A55E7">
        <w:trPr>
          <w:trHeight w:val="70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B82" w14:textId="2D276FD6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5  </w:t>
            </w:r>
            <w:r w:rsidR="007968EF">
              <w:rPr>
                <w:rFonts w:ascii="Century" w:eastAsia="游ゴシック" w:hAnsi="Century" w:cs="ＭＳ Ｐゴシック"/>
                <w:b/>
                <w:bCs/>
              </w:rPr>
              <w:t>I’m into music and movies!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0560" w14:textId="77B530AA" w:rsidR="005748C5" w:rsidRPr="005748C5" w:rsidRDefault="005B2DCD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B2DCD">
              <w:rPr>
                <w:rFonts w:ascii="游ゴシック" w:eastAsia="游ゴシック" w:hAnsi="游ゴシック" w:cs="ＭＳ Ｐゴシック" w:hint="eastAsia"/>
                <w:i/>
                <w:iCs/>
                <w:sz w:val="20"/>
                <w:szCs w:val="20"/>
              </w:rPr>
              <w:t>d</w:t>
            </w:r>
            <w:r w:rsidRPr="005B2DCD">
              <w:rPr>
                <w:rFonts w:ascii="游ゴシック" w:eastAsia="游ゴシック" w:hAnsi="游ゴシック" w:cs="ＭＳ Ｐゴシック"/>
                <w:i/>
                <w:iCs/>
                <w:sz w:val="20"/>
                <w:szCs w:val="20"/>
              </w:rPr>
              <w:t>o</w:t>
            </w: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 xml:space="preserve">ing / </w:t>
            </w:r>
            <w:r w:rsidRPr="005B2DCD">
              <w:rPr>
                <w:rFonts w:ascii="游ゴシック" w:eastAsia="游ゴシック" w:hAnsi="游ゴシック" w:cs="ＭＳ Ｐゴシック"/>
                <w:i/>
                <w:iCs/>
                <w:sz w:val="20"/>
                <w:szCs w:val="20"/>
              </w:rPr>
              <w:t>done</w:t>
            </w: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を使って説明する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03F9" w14:textId="5D0ACBB0" w:rsidR="005748C5" w:rsidRPr="00D044E4" w:rsidRDefault="009510D7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〈名詞＋</w:t>
            </w:r>
            <w:r w:rsidRPr="00D044E4">
              <w:rPr>
                <w:rFonts w:ascii="游ゴシック" w:eastAsia="游ゴシック" w:hAnsi="游ゴシック" w:cs="ＭＳ Ｐゴシック" w:hint="eastAsia"/>
                <w:i/>
                <w:iCs/>
                <w:sz w:val="18"/>
                <w:szCs w:val="18"/>
              </w:rPr>
              <w:t>d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o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ing / 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done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(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分詞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)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～〉/〈</w:t>
            </w:r>
            <w:r w:rsidRPr="00D044E4">
              <w:rPr>
                <w:rFonts w:ascii="游ゴシック" w:eastAsia="游ゴシック" w:hAnsi="游ゴシック" w:cs="ＭＳ Ｐゴシック" w:hint="eastAsia"/>
                <w:i/>
                <w:iCs/>
                <w:sz w:val="18"/>
                <w:szCs w:val="18"/>
              </w:rPr>
              <w:t>d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o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ing /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 xml:space="preserve"> done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＋名詞〉/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Do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ing... / Having </w:t>
            </w:r>
            <w:r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done</w:t>
            </w:r>
            <w:r w:rsidR="001D180A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... / S</w:t>
            </w:r>
            <w:r w:rsidR="001D180A"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＋V＋O＋</w:t>
            </w:r>
            <w:r w:rsidR="001D180A" w:rsidRPr="00D044E4">
              <w:rPr>
                <w:rFonts w:ascii="游ゴシック" w:eastAsia="游ゴシック" w:hAnsi="游ゴシック" w:cs="ＭＳ Ｐゴシック" w:hint="eastAsia"/>
                <w:i/>
                <w:iCs/>
                <w:sz w:val="18"/>
                <w:szCs w:val="18"/>
              </w:rPr>
              <w:t>d</w:t>
            </w:r>
            <w:r w:rsidR="001D180A" w:rsidRPr="00D044E4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o</w:t>
            </w:r>
            <w:r w:rsidR="001D180A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7F6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A6C5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BDE4" w14:textId="39A4BB2C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1046DE" w:rsidRPr="005748C5" w14:paraId="052FD056" w14:textId="77777777" w:rsidTr="009A55E7">
        <w:trPr>
          <w:trHeight w:val="70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AC05" w14:textId="58BBAAC8" w:rsidR="001046DE" w:rsidRPr="005748C5" w:rsidRDefault="007968EF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>
              <w:rPr>
                <w:rFonts w:ascii="Century" w:eastAsia="游ゴシック" w:hAnsi="Century" w:cs="ＭＳ Ｐゴシック" w:hint="eastAsia"/>
                <w:b/>
                <w:bCs/>
              </w:rPr>
              <w:t>L</w:t>
            </w:r>
            <w:r>
              <w:rPr>
                <w:rFonts w:ascii="Century" w:eastAsia="游ゴシック" w:hAnsi="Century" w:cs="ＭＳ Ｐゴシック"/>
                <w:b/>
                <w:bCs/>
              </w:rPr>
              <w:t>esson 6  Where do you usually buy clothes?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E9E" w14:textId="6F70F468" w:rsidR="001046DE" w:rsidRPr="005748C5" w:rsidRDefault="00C229B6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人・物・時や場所などについて説明する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6BDD" w14:textId="5D958EFC" w:rsidR="001046DE" w:rsidRPr="00D044E4" w:rsidRDefault="0014631A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w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ho / which / why /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〈人〉や〈物〉について説明を付け足す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/ wherever SV / whenever SV /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〈h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owever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＋形容詞/副詞〉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B40F" w14:textId="464EEA25" w:rsidR="001046DE" w:rsidRPr="005748C5" w:rsidRDefault="0083420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4D2" w14:textId="77777777" w:rsidR="001046DE" w:rsidRPr="005748C5" w:rsidRDefault="001046DE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802C" w14:textId="77777777" w:rsidR="001046DE" w:rsidRPr="005748C5" w:rsidRDefault="001046DE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1046DE" w:rsidRPr="005748C5" w14:paraId="26E0751F" w14:textId="77777777" w:rsidTr="009A55E7">
        <w:trPr>
          <w:trHeight w:val="70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0FF5" w14:textId="013D362D" w:rsidR="001046DE" w:rsidRPr="005748C5" w:rsidRDefault="007968EF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>
              <w:rPr>
                <w:rFonts w:ascii="Century" w:eastAsia="游ゴシック" w:hAnsi="Century" w:cs="ＭＳ Ｐゴシック" w:hint="eastAsia"/>
                <w:b/>
                <w:bCs/>
              </w:rPr>
              <w:t>L</w:t>
            </w:r>
            <w:r>
              <w:rPr>
                <w:rFonts w:ascii="Century" w:eastAsia="游ゴシック" w:hAnsi="Century" w:cs="ＭＳ Ｐゴシック"/>
                <w:b/>
                <w:bCs/>
              </w:rPr>
              <w:t>esson 7  What kind of books do you like best?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C89" w14:textId="374FD568" w:rsidR="001046DE" w:rsidRPr="005748C5" w:rsidRDefault="00C229B6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比較を表す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B823" w14:textId="72092B4F" w:rsidR="001046DE" w:rsidRPr="00D044E4" w:rsidRDefault="00E3539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「AはBより…」，「Aが最も…」を表す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/ A...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比較級＋t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han any other B / like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better than... / more and more...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04C8" w14:textId="5C795A3E" w:rsidR="001046DE" w:rsidRPr="005748C5" w:rsidRDefault="0083420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6657" w14:textId="403A5D1D" w:rsidR="001046DE" w:rsidRPr="005748C5" w:rsidRDefault="0042503E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2学期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F0D9" w14:textId="77777777" w:rsidR="001046DE" w:rsidRPr="005748C5" w:rsidRDefault="001046DE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1046DE" w:rsidRPr="005748C5" w14:paraId="60155EB0" w14:textId="77777777" w:rsidTr="009A55E7">
        <w:trPr>
          <w:trHeight w:val="70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9EBD" w14:textId="10058590" w:rsidR="001046DE" w:rsidRPr="005748C5" w:rsidRDefault="007968EF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>
              <w:rPr>
                <w:rFonts w:ascii="Century" w:eastAsia="游ゴシック" w:hAnsi="Century" w:cs="ＭＳ Ｐゴシック" w:hint="eastAsia"/>
                <w:b/>
                <w:bCs/>
              </w:rPr>
              <w:lastRenderedPageBreak/>
              <w:t>L</w:t>
            </w:r>
            <w:r>
              <w:rPr>
                <w:rFonts w:ascii="Century" w:eastAsia="游ゴシック" w:hAnsi="Century" w:cs="ＭＳ Ｐゴシック"/>
                <w:b/>
                <w:bCs/>
              </w:rPr>
              <w:t xml:space="preserve">esson 8  </w:t>
            </w:r>
            <w:r w:rsidRPr="007968EF">
              <w:rPr>
                <w:rFonts w:ascii="Century" w:eastAsia="游ゴシック" w:hAnsi="Century" w:cs="ＭＳ Ｐゴシック"/>
                <w:b/>
                <w:bCs/>
                <w:w w:val="92"/>
              </w:rPr>
              <w:t>Inventions that changed the way we live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589" w14:textId="6D4207EF" w:rsidR="001046DE" w:rsidRPr="005748C5" w:rsidRDefault="00C229B6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仮定を表す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C08C" w14:textId="6C3F7FC6" w:rsidR="001046DE" w:rsidRPr="00D044E4" w:rsidRDefault="00E3539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「もし(今)～なら…」，「もし(あのとき)～だったなら…」を表す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/ I wish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＋S</w:t>
            </w:r>
            <w:r w:rsidR="00755C0B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’</w:t>
            </w:r>
            <w:r w:rsidR="00755C0B"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＋過去形 </w:t>
            </w:r>
            <w:r w:rsidR="00755C0B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/ If it were not for...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8449" w14:textId="3FB5FCBA" w:rsidR="001046DE" w:rsidRPr="005748C5" w:rsidRDefault="0083420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505" w14:textId="77777777" w:rsidR="001046DE" w:rsidRPr="005748C5" w:rsidRDefault="001046DE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DE5C" w14:textId="77777777" w:rsidR="001046DE" w:rsidRPr="005748C5" w:rsidRDefault="001046DE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5748C5" w:rsidRPr="005748C5" w14:paraId="263BC798" w14:textId="77777777" w:rsidTr="0042503E">
        <w:trPr>
          <w:trHeight w:val="690"/>
        </w:trPr>
        <w:tc>
          <w:tcPr>
            <w:tcW w:w="1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1807B7A" w14:textId="77777777" w:rsidR="005748C5" w:rsidRPr="00D044E4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b/>
                <w:bCs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b/>
                <w:bCs/>
                <w:sz w:val="18"/>
                <w:szCs w:val="18"/>
              </w:rPr>
              <w:t>Part 2： Functional Expressions(機能表現)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B51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DA8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1D98809E" w14:textId="77777777" w:rsidTr="009A55E7">
        <w:trPr>
          <w:trHeight w:val="75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995" w14:textId="1AA2A83E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1 </w:t>
            </w:r>
            <w:r w:rsidR="000D2F0B">
              <w:rPr>
                <w:rFonts w:ascii="Century" w:eastAsia="游ゴシック" w:hAnsi="Century" w:cs="ＭＳ Ｐゴシック"/>
                <w:b/>
                <w:bCs/>
              </w:rPr>
              <w:t xml:space="preserve"> </w:t>
            </w:r>
            <w:r w:rsidR="007E121D">
              <w:rPr>
                <w:rFonts w:ascii="Century" w:eastAsia="游ゴシック" w:hAnsi="Century" w:cs="ＭＳ Ｐゴシック"/>
                <w:b/>
                <w:bCs/>
              </w:rPr>
              <w:t>Can you come to our party?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F163" w14:textId="3F57CA09" w:rsidR="005748C5" w:rsidRPr="005748C5" w:rsidRDefault="00C229B6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感謝する／謝罪する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5143" w14:textId="509C2D09" w:rsidR="005748C5" w:rsidRPr="00D044E4" w:rsidRDefault="00D553E0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T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hank you for... / </w:t>
            </w:r>
            <w:r w:rsidR="009D6210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It’s very kind of you to... / I’m sorry (that).../My apologies for...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393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4CC4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E2FA" w14:textId="16FFD94B" w:rsidR="005748C5" w:rsidRPr="005748C5" w:rsidRDefault="0042503E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後期</w:t>
            </w:r>
            <w:r w:rsidR="005748C5"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86BED" w:rsidRPr="005748C5" w14:paraId="2C0DAD7A" w14:textId="77777777" w:rsidTr="009A55E7">
        <w:trPr>
          <w:trHeight w:val="7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12C" w14:textId="2FD1F887" w:rsidR="00886BED" w:rsidRPr="005748C5" w:rsidRDefault="00886BED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2  </w:t>
            </w:r>
            <w:r w:rsidR="007E121D">
              <w:rPr>
                <w:rFonts w:ascii="Century" w:eastAsia="游ゴシック" w:hAnsi="Century" w:cs="ＭＳ Ｐゴシック"/>
                <w:b/>
                <w:bCs/>
              </w:rPr>
              <w:t>I’m sure you can make it!</w:t>
            </w:r>
          </w:p>
        </w:tc>
        <w:tc>
          <w:tcPr>
            <w:tcW w:w="26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4288" w14:textId="72E166AF" w:rsidR="00886BED" w:rsidRPr="005748C5" w:rsidRDefault="00C229B6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心配を述べる／励ます／感想を述べる</w:t>
            </w:r>
          </w:p>
        </w:tc>
        <w:tc>
          <w:tcPr>
            <w:tcW w:w="38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2477" w14:textId="63602668" w:rsidR="00886BED" w:rsidRPr="00D044E4" w:rsidRDefault="00B5497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I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’m worried about... / (I’m sure) you can make it! / I’ll keep my fingers crossed (for you). / You did a great job! / I felt [thought]... / I’m sure you...</w:t>
            </w:r>
          </w:p>
        </w:tc>
        <w:tc>
          <w:tcPr>
            <w:tcW w:w="1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087" w14:textId="77777777" w:rsidR="00886BED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36D4" w14:textId="4988D7E9" w:rsidR="00886BED" w:rsidRPr="005748C5" w:rsidRDefault="0042503E" w:rsidP="0042503E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▼中間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5069" w14:textId="77777777" w:rsidR="00886BED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86BED" w:rsidRPr="005748C5" w14:paraId="59671B63" w14:textId="77777777" w:rsidTr="009A55E7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94A" w14:textId="568D9867" w:rsidR="00886BED" w:rsidRPr="005748C5" w:rsidRDefault="00886BED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3  </w:t>
            </w:r>
            <w:r w:rsidR="007E121D">
              <w:rPr>
                <w:rFonts w:ascii="Century" w:eastAsia="游ゴシック" w:hAnsi="Century" w:cs="ＭＳ Ｐゴシック"/>
                <w:b/>
                <w:bCs/>
              </w:rPr>
              <w:t>How about trying this food?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48CC" w14:textId="5F1FDBA0" w:rsidR="00886BED" w:rsidRPr="005748C5" w:rsidRDefault="00C229B6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提案する／勧誘する／好みを述べる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ADCC" w14:textId="4289C6C9" w:rsidR="00886BED" w:rsidRPr="00D044E4" w:rsidRDefault="00911330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H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ow about doing...? / Why don’t we...? / prefer ... to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/ Why don’t’ you...? / I suggest...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5656" w14:textId="77777777" w:rsidR="00886BED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D1F2" w14:textId="77777777" w:rsidR="00886BED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0D4D" w14:textId="2B66F547" w:rsidR="00886BED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5748C5" w:rsidRPr="005748C5" w14:paraId="271FE4EE" w14:textId="77777777" w:rsidTr="009A55E7">
        <w:trPr>
          <w:trHeight w:val="82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BB1" w14:textId="26081050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4 </w:t>
            </w:r>
            <w:r w:rsidR="000D2F0B">
              <w:rPr>
                <w:rFonts w:ascii="Century" w:eastAsia="游ゴシック" w:hAnsi="Century" w:cs="ＭＳ Ｐゴシック"/>
                <w:b/>
                <w:bCs/>
              </w:rPr>
              <w:t xml:space="preserve"> </w:t>
            </w:r>
            <w:r w:rsidR="007E121D">
              <w:rPr>
                <w:rFonts w:ascii="Century" w:eastAsia="游ゴシック" w:hAnsi="Century" w:cs="ＭＳ Ｐゴシック"/>
                <w:b/>
                <w:bCs/>
              </w:rPr>
              <w:t>Tips for staying healthy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E044" w14:textId="038CD66D" w:rsidR="005748C5" w:rsidRPr="005748C5" w:rsidRDefault="00C229B6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助言する／忠告する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57CF" w14:textId="120949DE" w:rsidR="005748C5" w:rsidRPr="00D044E4" w:rsidRDefault="008307C2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I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think you should... / It would be a good idea to... / You ought to do... / I recommend...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8880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6A58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95A0" w14:textId="5BC68AD0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378CF120" w14:textId="77777777" w:rsidTr="009A55E7">
        <w:trPr>
          <w:trHeight w:val="7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515" w14:textId="1CCD3615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5  </w:t>
            </w:r>
            <w:r w:rsidR="007E121D">
              <w:rPr>
                <w:rFonts w:ascii="Century" w:eastAsia="游ゴシック" w:hAnsi="Century" w:cs="ＭＳ Ｐゴシック"/>
                <w:b/>
                <w:bCs/>
              </w:rPr>
              <w:t>I’m taking part in some volunteer activities tomorrow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B935" w14:textId="553FE35F" w:rsidR="005748C5" w:rsidRPr="005748C5" w:rsidRDefault="00C229B6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依頼する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108" w14:textId="7399B435" w:rsidR="005748C5" w:rsidRPr="00D044E4" w:rsidRDefault="00F90EE7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W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ould you mind...? / Can I ask you a favor? / Can you...? / I was wondering if I could... / I would appreciate it if you could...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46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33B2" w14:textId="4ABB7E8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0351" w14:textId="5546FDAE" w:rsidR="005748C5" w:rsidRPr="005748C5" w:rsidRDefault="00EE2678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▼中間</w:t>
            </w:r>
          </w:p>
        </w:tc>
      </w:tr>
      <w:tr w:rsidR="005C652F" w:rsidRPr="005748C5" w14:paraId="60504115" w14:textId="77777777" w:rsidTr="009A55E7">
        <w:trPr>
          <w:trHeight w:val="7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74BC" w14:textId="7D359AE7" w:rsidR="005C652F" w:rsidRPr="005748C5" w:rsidRDefault="007E121D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>
              <w:rPr>
                <w:rFonts w:ascii="Century" w:eastAsia="游ゴシック" w:hAnsi="Century" w:cs="ＭＳ Ｐゴシック" w:hint="eastAsia"/>
                <w:b/>
                <w:bCs/>
              </w:rPr>
              <w:t>L</w:t>
            </w:r>
            <w:r>
              <w:rPr>
                <w:rFonts w:ascii="Century" w:eastAsia="游ゴシック" w:hAnsi="Century" w:cs="ＭＳ Ｐゴシック"/>
                <w:b/>
                <w:bCs/>
              </w:rPr>
              <w:t>esson 6  Where would you like to live in the future?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59F1" w14:textId="480930A5" w:rsidR="005C652F" w:rsidRPr="005748C5" w:rsidRDefault="00C229B6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賛成する／反対する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3FF3" w14:textId="6DF90361" w:rsidR="005C652F" w:rsidRPr="00D044E4" w:rsidRDefault="00F90EE7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I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agree with... / I’m afraid I don’t agree with you. / No doubt about that. / I’m against... / It is true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～,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but... / I’m opposed to...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3F78" w14:textId="558EF09E" w:rsidR="005C652F" w:rsidRPr="005748C5" w:rsidRDefault="0083420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EB18A" w14:textId="39D8A9DD" w:rsidR="005C652F" w:rsidRPr="005748C5" w:rsidRDefault="00270DE6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3学期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D7E4" w14:textId="77777777" w:rsidR="005C652F" w:rsidRPr="005748C5" w:rsidRDefault="005C652F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5C652F" w:rsidRPr="005748C5" w14:paraId="394E5D5A" w14:textId="77777777" w:rsidTr="009A55E7">
        <w:trPr>
          <w:trHeight w:val="52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BD9D" w14:textId="106A9233" w:rsidR="005C652F" w:rsidRPr="005748C5" w:rsidRDefault="007E121D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>
              <w:rPr>
                <w:rFonts w:ascii="Century" w:eastAsia="游ゴシック" w:hAnsi="Century" w:cs="ＭＳ Ｐゴシック" w:hint="eastAsia"/>
                <w:b/>
                <w:bCs/>
              </w:rPr>
              <w:t>L</w:t>
            </w:r>
            <w:r>
              <w:rPr>
                <w:rFonts w:ascii="Century" w:eastAsia="游ゴシック" w:hAnsi="Century" w:cs="ＭＳ Ｐゴシック"/>
                <w:b/>
                <w:bCs/>
              </w:rPr>
              <w:t>esson 7  Which candidate is the right person?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23E1" w14:textId="7EBABBE8" w:rsidR="005C652F" w:rsidRPr="009A55E7" w:rsidRDefault="00C229B6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w w:val="93"/>
                <w:sz w:val="20"/>
                <w:szCs w:val="20"/>
              </w:rPr>
            </w:pPr>
            <w:r w:rsidRPr="009A55E7">
              <w:rPr>
                <w:rFonts w:ascii="游ゴシック" w:eastAsia="游ゴシック" w:hAnsi="游ゴシック" w:cs="ＭＳ Ｐゴシック" w:hint="eastAsia"/>
                <w:w w:val="93"/>
                <w:sz w:val="20"/>
                <w:szCs w:val="20"/>
              </w:rPr>
              <w:t>意見を求める／意見を述べる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1B2C" w14:textId="2809C16B" w:rsidR="005C652F" w:rsidRPr="00D044E4" w:rsidRDefault="00F90EE7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W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hat do you think of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.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..? / as far as I am concerned / in my opinion / I have no doubt that... / I would like to... / I strongly believe that...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35D1" w14:textId="6E57F278" w:rsidR="005C652F" w:rsidRPr="005748C5" w:rsidRDefault="0083420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3A56" w14:textId="77777777" w:rsidR="005C652F" w:rsidRPr="005748C5" w:rsidRDefault="005C652F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E3EA" w14:textId="77777777" w:rsidR="005C652F" w:rsidRPr="005748C5" w:rsidRDefault="005C652F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5748C5" w:rsidRPr="005748C5" w14:paraId="237EA628" w14:textId="77777777" w:rsidTr="005748C5">
        <w:trPr>
          <w:trHeight w:val="585"/>
        </w:trPr>
        <w:tc>
          <w:tcPr>
            <w:tcW w:w="1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50B2308" w14:textId="04FB6C9B" w:rsidR="005748C5" w:rsidRPr="00D044E4" w:rsidRDefault="005C652F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b/>
                <w:bCs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/>
                <w:b/>
                <w:bCs/>
                <w:sz w:val="18"/>
                <w:szCs w:val="18"/>
              </w:rPr>
              <w:lastRenderedPageBreak/>
              <w:t>Further Activity</w:t>
            </w:r>
            <w:r w:rsidR="005748C5" w:rsidRPr="00D044E4">
              <w:rPr>
                <w:rFonts w:ascii="游ゴシック" w:eastAsia="游ゴシック" w:hAnsi="游ゴシック" w:cs="ＭＳ Ｐゴシック" w:hint="eastAsia"/>
                <w:b/>
                <w:bCs/>
                <w:sz w:val="18"/>
                <w:szCs w:val="18"/>
              </w:rPr>
              <w:t xml:space="preserve"> (論理的な自己表現活動)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AB8C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D1D4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34EE23E5" w14:textId="77777777" w:rsidTr="009A55E7">
        <w:trPr>
          <w:trHeight w:val="49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4FD" w14:textId="1998D745" w:rsidR="005748C5" w:rsidRPr="005748C5" w:rsidRDefault="00360288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>
              <w:rPr>
                <w:rFonts w:ascii="Century" w:eastAsia="游ゴシック" w:hAnsi="Century" w:cs="ＭＳ Ｐゴシック"/>
                <w:b/>
                <w:bCs/>
              </w:rPr>
              <w:t xml:space="preserve">Further Activity </w:t>
            </w:r>
            <w:r w:rsidR="00DD1EBF">
              <w:rPr>
                <w:rFonts w:ascii="Century" w:eastAsia="游ゴシック" w:hAnsi="Century" w:cs="ＭＳ Ｐゴシック" w:hint="eastAsia"/>
                <w:b/>
                <w:bCs/>
              </w:rPr>
              <w:t>パラグラフの構成</w:t>
            </w:r>
            <w:r>
              <w:rPr>
                <w:rFonts w:ascii="Century" w:eastAsia="游ゴシック" w:hAnsi="Century" w:cs="ＭＳ Ｐゴシック"/>
                <w:b/>
                <w:bCs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A2F" w14:textId="33D724F8" w:rsidR="005748C5" w:rsidRPr="005748C5" w:rsidRDefault="00360288" w:rsidP="00DD1EBF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例示・列挙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2E17" w14:textId="77777777" w:rsidR="005748C5" w:rsidRPr="00D044E4" w:rsidRDefault="00743579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f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or example / such as / like</w:t>
            </w:r>
          </w:p>
          <w:p w14:paraId="5098D9D4" w14:textId="0FAF77ED" w:rsidR="00743579" w:rsidRPr="00D044E4" w:rsidRDefault="00743579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i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n addition / also / moreover / as well as / not only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but also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.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.. / first / second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847E" w14:textId="6F56BC5B" w:rsidR="005748C5" w:rsidRPr="005748C5" w:rsidRDefault="00834205" w:rsidP="0083420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D86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068C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1038303B" w14:textId="77777777" w:rsidTr="009A55E7">
        <w:trPr>
          <w:trHeight w:val="8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569" w14:textId="4608C212" w:rsidR="005748C5" w:rsidRPr="005748C5" w:rsidRDefault="00360288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>
              <w:rPr>
                <w:rFonts w:ascii="Century" w:eastAsia="游ゴシック" w:hAnsi="Century" w:cs="ＭＳ Ｐゴシック"/>
                <w:b/>
                <w:bCs/>
              </w:rPr>
              <w:t>Further Activity</w:t>
            </w:r>
            <w:r w:rsidR="005748C5" w:rsidRPr="005748C5">
              <w:rPr>
                <w:rFonts w:ascii="Century" w:eastAsia="游ゴシック" w:hAnsi="Century" w:cs="ＭＳ Ｐゴシック"/>
                <w:b/>
                <w:bCs/>
              </w:rPr>
              <w:t xml:space="preserve"> </w:t>
            </w:r>
            <w:r w:rsidR="00DD1EBF">
              <w:rPr>
                <w:rFonts w:ascii="Century" w:eastAsia="游ゴシック" w:hAnsi="Century" w:cs="ＭＳ Ｐゴシック" w:hint="eastAsia"/>
                <w:b/>
                <w:bCs/>
              </w:rPr>
              <w:t>パラグラフの構成</w:t>
            </w:r>
            <w:r w:rsidR="005748C5" w:rsidRPr="005748C5">
              <w:rPr>
                <w:rFonts w:ascii="Century" w:eastAsia="游ゴシック" w:hAnsi="Century" w:cs="ＭＳ Ｐゴシック"/>
                <w:b/>
                <w:bCs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0FFA" w14:textId="2FD65E96" w:rsidR="005748C5" w:rsidRPr="005748C5" w:rsidRDefault="00360288" w:rsidP="00DD1EBF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比較・対照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380" w14:textId="77777777" w:rsidR="005748C5" w:rsidRPr="00D044E4" w:rsidRDefault="00743579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j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ust as A / like A / have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in common / similarly</w:t>
            </w:r>
          </w:p>
          <w:p w14:paraId="2386EAEC" w14:textId="1691A825" w:rsidR="00743579" w:rsidRPr="00D044E4" w:rsidRDefault="00743579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c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ompared to / although / Some (people) say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～,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however [but]... / on the other hand / while / in contrast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3861" w14:textId="6D84DC4D" w:rsidR="005748C5" w:rsidRPr="005748C5" w:rsidRDefault="00834205" w:rsidP="0083420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9025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A0B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547AE108" w14:textId="77777777" w:rsidTr="009A55E7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FECE" w14:textId="630B24B7" w:rsidR="005748C5" w:rsidRPr="005748C5" w:rsidRDefault="00360288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>
              <w:rPr>
                <w:rFonts w:ascii="Century" w:eastAsia="游ゴシック" w:hAnsi="Century" w:cs="ＭＳ Ｐゴシック"/>
                <w:b/>
                <w:bCs/>
              </w:rPr>
              <w:t>Further Activity</w:t>
            </w:r>
            <w:r w:rsidR="005748C5" w:rsidRPr="005748C5">
              <w:rPr>
                <w:rFonts w:ascii="Century" w:eastAsia="游ゴシック" w:hAnsi="Century" w:cs="ＭＳ Ｐゴシック"/>
                <w:b/>
                <w:bCs/>
              </w:rPr>
              <w:t xml:space="preserve"> </w:t>
            </w:r>
            <w:r w:rsidR="00DD1EBF">
              <w:rPr>
                <w:rFonts w:ascii="Century" w:eastAsia="游ゴシック" w:hAnsi="Century" w:cs="ＭＳ Ｐゴシック" w:hint="eastAsia"/>
                <w:b/>
                <w:bCs/>
              </w:rPr>
              <w:t>パラグラフの構成</w:t>
            </w:r>
            <w:r w:rsidR="005748C5" w:rsidRPr="005748C5">
              <w:rPr>
                <w:rFonts w:ascii="Century" w:eastAsia="游ゴシック" w:hAnsi="Century" w:cs="ＭＳ Ｐゴシック"/>
                <w:b/>
                <w:bCs/>
              </w:rPr>
              <w:t xml:space="preserve">3 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0798" w14:textId="5D0D3434" w:rsidR="005748C5" w:rsidRPr="005748C5" w:rsidRDefault="00360288" w:rsidP="00DD1EBF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原因・結果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1521" w14:textId="7A16A01F" w:rsidR="005748C5" w:rsidRPr="00D044E4" w:rsidRDefault="00743579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b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ecause of / because / as / since / that’s why / so / the [another] reason is... / therefore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4B2" w14:textId="1D046FE2" w:rsidR="005748C5" w:rsidRPr="005748C5" w:rsidRDefault="00834205" w:rsidP="0083420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A51C" w14:textId="527D10EF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F1D9" w14:textId="252BFA43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</w:p>
        </w:tc>
      </w:tr>
      <w:tr w:rsidR="005748C5" w:rsidRPr="005748C5" w14:paraId="6AECB5BA" w14:textId="77777777" w:rsidTr="009A55E7">
        <w:trPr>
          <w:trHeight w:val="6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986" w14:textId="63A7CC01" w:rsidR="005748C5" w:rsidRPr="005748C5" w:rsidRDefault="00360288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>
              <w:rPr>
                <w:rFonts w:ascii="Century" w:eastAsia="游ゴシック" w:hAnsi="Century" w:cs="ＭＳ Ｐゴシック"/>
                <w:b/>
                <w:bCs/>
              </w:rPr>
              <w:t>Further Activity</w:t>
            </w:r>
            <w:r w:rsidR="005748C5" w:rsidRPr="005748C5">
              <w:rPr>
                <w:rFonts w:ascii="Century" w:eastAsia="游ゴシック" w:hAnsi="Century" w:cs="ＭＳ Ｐゴシック"/>
                <w:b/>
                <w:bCs/>
              </w:rPr>
              <w:t xml:space="preserve"> </w:t>
            </w:r>
            <w:r w:rsidR="00DD1EBF">
              <w:rPr>
                <w:rFonts w:ascii="Century" w:eastAsia="游ゴシック" w:hAnsi="Century" w:cs="ＭＳ Ｐゴシック" w:hint="eastAsia"/>
                <w:b/>
                <w:bCs/>
              </w:rPr>
              <w:t>パラグラフの構成</w:t>
            </w:r>
            <w:r w:rsidR="005748C5" w:rsidRPr="005748C5">
              <w:rPr>
                <w:rFonts w:ascii="Century" w:eastAsia="游ゴシック" w:hAnsi="Century" w:cs="ＭＳ Ｐゴシック"/>
                <w:b/>
                <w:bCs/>
              </w:rPr>
              <w:t xml:space="preserve">4 </w:t>
            </w:r>
            <w:r w:rsidR="000D2F0B">
              <w:rPr>
                <w:rFonts w:ascii="Century" w:eastAsia="游ゴシック" w:hAnsi="Century" w:cs="ＭＳ Ｐゴシック"/>
                <w:b/>
                <w:bCs/>
              </w:rPr>
              <w:t xml:space="preserve">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D672" w14:textId="3566802A" w:rsidR="005748C5" w:rsidRPr="005748C5" w:rsidRDefault="00360288" w:rsidP="00DD1EBF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時間的順序・手順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92A" w14:textId="34C1DCE2" w:rsidR="005748C5" w:rsidRPr="00D044E4" w:rsidRDefault="00F131AE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f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irst of all / first / second / third / next / then / after that / finally / last / lastly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73DF" w14:textId="4E44F8F5" w:rsidR="005748C5" w:rsidRPr="005748C5" w:rsidRDefault="00834205" w:rsidP="0083420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1658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9C2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6F2807F6" w14:textId="77777777" w:rsidTr="009A55E7">
        <w:trPr>
          <w:trHeight w:val="49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21C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スピーチをしてみよう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047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10B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A740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D70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DB2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1F78C1DA" w14:textId="77777777" w:rsidTr="009A55E7">
        <w:trPr>
          <w:trHeight w:val="49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3B2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プレゼンテーションをしてみよう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344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E6E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AD01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A71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6814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381097C1" w14:textId="77777777" w:rsidTr="009A55E7">
        <w:trPr>
          <w:trHeight w:val="49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1F6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ディベートをしてみよう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C4C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61E2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16BB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F8E5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57CA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00C009C6" w14:textId="77777777" w:rsidTr="009A55E7">
        <w:trPr>
          <w:trHeight w:val="49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9DE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ディスカッションをしてみよう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2ED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984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285D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68B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910A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58BA4AFA" w14:textId="77777777" w:rsidR="00192E42" w:rsidRDefault="00192E42" w:rsidP="005C652F"/>
    <w:sectPr w:rsidR="00192E42" w:rsidSect="00A2658F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0066" w14:textId="77777777" w:rsidR="000F6679" w:rsidRDefault="000F6679" w:rsidP="007C637E">
      <w:r>
        <w:separator/>
      </w:r>
    </w:p>
  </w:endnote>
  <w:endnote w:type="continuationSeparator" w:id="0">
    <w:p w14:paraId="3831E585" w14:textId="77777777" w:rsidR="000F6679" w:rsidRDefault="000F6679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4748" w14:textId="77777777" w:rsidR="000F6679" w:rsidRDefault="000F6679" w:rsidP="007C637E">
      <w:r>
        <w:separator/>
      </w:r>
    </w:p>
  </w:footnote>
  <w:footnote w:type="continuationSeparator" w:id="0">
    <w:p w14:paraId="008F2F21" w14:textId="77777777" w:rsidR="000F6679" w:rsidRDefault="000F6679" w:rsidP="007C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4994" w14:textId="79A07281" w:rsidR="005F2EB6" w:rsidRPr="005F2EB6" w:rsidRDefault="005F2EB6" w:rsidP="005F2EB6">
    <w:pPr>
      <w:jc w:val="right"/>
      <w:rPr>
        <w:rFonts w:ascii="Century" w:hAnsi="Century"/>
        <w:b/>
        <w:bCs/>
        <w:color w:val="FF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22FAA"/>
    <w:rsid w:val="00024F36"/>
    <w:rsid w:val="00086780"/>
    <w:rsid w:val="00087E85"/>
    <w:rsid w:val="000B061D"/>
    <w:rsid w:val="000B1F04"/>
    <w:rsid w:val="000D2F0B"/>
    <w:rsid w:val="000D4131"/>
    <w:rsid w:val="000F6679"/>
    <w:rsid w:val="001046DE"/>
    <w:rsid w:val="001076D9"/>
    <w:rsid w:val="00111845"/>
    <w:rsid w:val="001123DA"/>
    <w:rsid w:val="0014631A"/>
    <w:rsid w:val="001702DC"/>
    <w:rsid w:val="00170B6C"/>
    <w:rsid w:val="00187F40"/>
    <w:rsid w:val="00192E42"/>
    <w:rsid w:val="001C28FE"/>
    <w:rsid w:val="001D180A"/>
    <w:rsid w:val="001D22BF"/>
    <w:rsid w:val="001D6C54"/>
    <w:rsid w:val="002077D0"/>
    <w:rsid w:val="00220804"/>
    <w:rsid w:val="002350FA"/>
    <w:rsid w:val="00235696"/>
    <w:rsid w:val="00235BCD"/>
    <w:rsid w:val="002539F9"/>
    <w:rsid w:val="00253EC7"/>
    <w:rsid w:val="00255916"/>
    <w:rsid w:val="00255C0F"/>
    <w:rsid w:val="00264650"/>
    <w:rsid w:val="00270DE6"/>
    <w:rsid w:val="002912C1"/>
    <w:rsid w:val="002D188A"/>
    <w:rsid w:val="002D657D"/>
    <w:rsid w:val="002F45CB"/>
    <w:rsid w:val="00330BBB"/>
    <w:rsid w:val="00360288"/>
    <w:rsid w:val="00364096"/>
    <w:rsid w:val="00380BA9"/>
    <w:rsid w:val="00383F4A"/>
    <w:rsid w:val="003972F8"/>
    <w:rsid w:val="003A0C18"/>
    <w:rsid w:val="003B6EB1"/>
    <w:rsid w:val="003B6F75"/>
    <w:rsid w:val="003D6DB5"/>
    <w:rsid w:val="003E0CFA"/>
    <w:rsid w:val="003F282B"/>
    <w:rsid w:val="00401ECE"/>
    <w:rsid w:val="0042503E"/>
    <w:rsid w:val="00467886"/>
    <w:rsid w:val="0047255A"/>
    <w:rsid w:val="00487EB3"/>
    <w:rsid w:val="004960AB"/>
    <w:rsid w:val="004C748D"/>
    <w:rsid w:val="004D372D"/>
    <w:rsid w:val="00504BD7"/>
    <w:rsid w:val="00507220"/>
    <w:rsid w:val="00533687"/>
    <w:rsid w:val="0054219D"/>
    <w:rsid w:val="00554560"/>
    <w:rsid w:val="00570524"/>
    <w:rsid w:val="005748C5"/>
    <w:rsid w:val="00587BFF"/>
    <w:rsid w:val="0059178E"/>
    <w:rsid w:val="005A6C39"/>
    <w:rsid w:val="005B2DCD"/>
    <w:rsid w:val="005C652F"/>
    <w:rsid w:val="005F2EB6"/>
    <w:rsid w:val="00623E47"/>
    <w:rsid w:val="0062474F"/>
    <w:rsid w:val="00635F6F"/>
    <w:rsid w:val="006408A8"/>
    <w:rsid w:val="006539B9"/>
    <w:rsid w:val="00681E0B"/>
    <w:rsid w:val="00695F14"/>
    <w:rsid w:val="006C329B"/>
    <w:rsid w:val="006C5C80"/>
    <w:rsid w:val="006C653E"/>
    <w:rsid w:val="00701D3B"/>
    <w:rsid w:val="00711903"/>
    <w:rsid w:val="00721647"/>
    <w:rsid w:val="00731E78"/>
    <w:rsid w:val="00734786"/>
    <w:rsid w:val="00743579"/>
    <w:rsid w:val="00755C0B"/>
    <w:rsid w:val="00765507"/>
    <w:rsid w:val="007810F8"/>
    <w:rsid w:val="007872C9"/>
    <w:rsid w:val="00793756"/>
    <w:rsid w:val="007968EF"/>
    <w:rsid w:val="007B44F1"/>
    <w:rsid w:val="007C06C6"/>
    <w:rsid w:val="007C4F7F"/>
    <w:rsid w:val="007C637E"/>
    <w:rsid w:val="007E0937"/>
    <w:rsid w:val="007E121D"/>
    <w:rsid w:val="0080495F"/>
    <w:rsid w:val="00814001"/>
    <w:rsid w:val="008149F6"/>
    <w:rsid w:val="00817EA7"/>
    <w:rsid w:val="00823A8D"/>
    <w:rsid w:val="008307C2"/>
    <w:rsid w:val="00834205"/>
    <w:rsid w:val="00842A7E"/>
    <w:rsid w:val="00876317"/>
    <w:rsid w:val="00886BED"/>
    <w:rsid w:val="008C1FDD"/>
    <w:rsid w:val="008F0047"/>
    <w:rsid w:val="008F4F62"/>
    <w:rsid w:val="00911330"/>
    <w:rsid w:val="00916C95"/>
    <w:rsid w:val="00917176"/>
    <w:rsid w:val="009510D7"/>
    <w:rsid w:val="00957444"/>
    <w:rsid w:val="00971A7F"/>
    <w:rsid w:val="009A0B4C"/>
    <w:rsid w:val="009A55E7"/>
    <w:rsid w:val="009B1EF3"/>
    <w:rsid w:val="009D51EA"/>
    <w:rsid w:val="009D6210"/>
    <w:rsid w:val="009D6A21"/>
    <w:rsid w:val="009F3DDE"/>
    <w:rsid w:val="009F664E"/>
    <w:rsid w:val="00A03A16"/>
    <w:rsid w:val="00A07850"/>
    <w:rsid w:val="00A14E84"/>
    <w:rsid w:val="00A21F8D"/>
    <w:rsid w:val="00A2658F"/>
    <w:rsid w:val="00A54A33"/>
    <w:rsid w:val="00A83AB2"/>
    <w:rsid w:val="00A973E6"/>
    <w:rsid w:val="00AA76FF"/>
    <w:rsid w:val="00AB05D9"/>
    <w:rsid w:val="00AB4ABB"/>
    <w:rsid w:val="00AC68A9"/>
    <w:rsid w:val="00AC6ED3"/>
    <w:rsid w:val="00AF1518"/>
    <w:rsid w:val="00B01E87"/>
    <w:rsid w:val="00B0418C"/>
    <w:rsid w:val="00B13175"/>
    <w:rsid w:val="00B1656E"/>
    <w:rsid w:val="00B21E08"/>
    <w:rsid w:val="00B34841"/>
    <w:rsid w:val="00B40AD7"/>
    <w:rsid w:val="00B47FEA"/>
    <w:rsid w:val="00B53A55"/>
    <w:rsid w:val="00B54975"/>
    <w:rsid w:val="00B64582"/>
    <w:rsid w:val="00B6745F"/>
    <w:rsid w:val="00B810EB"/>
    <w:rsid w:val="00BA7236"/>
    <w:rsid w:val="00BC2D9E"/>
    <w:rsid w:val="00BE7253"/>
    <w:rsid w:val="00BF7448"/>
    <w:rsid w:val="00C1185B"/>
    <w:rsid w:val="00C21F4D"/>
    <w:rsid w:val="00C221BD"/>
    <w:rsid w:val="00C229B6"/>
    <w:rsid w:val="00C4198E"/>
    <w:rsid w:val="00C73389"/>
    <w:rsid w:val="00C931AE"/>
    <w:rsid w:val="00C93617"/>
    <w:rsid w:val="00CA499B"/>
    <w:rsid w:val="00CB5CAB"/>
    <w:rsid w:val="00D044E4"/>
    <w:rsid w:val="00D42178"/>
    <w:rsid w:val="00D553E0"/>
    <w:rsid w:val="00D647E4"/>
    <w:rsid w:val="00D711E4"/>
    <w:rsid w:val="00D712FD"/>
    <w:rsid w:val="00D87081"/>
    <w:rsid w:val="00DB3ABC"/>
    <w:rsid w:val="00DC031F"/>
    <w:rsid w:val="00DD1EBF"/>
    <w:rsid w:val="00DD4DAE"/>
    <w:rsid w:val="00DF28CB"/>
    <w:rsid w:val="00E020BD"/>
    <w:rsid w:val="00E065C9"/>
    <w:rsid w:val="00E35395"/>
    <w:rsid w:val="00E412EA"/>
    <w:rsid w:val="00E57CBF"/>
    <w:rsid w:val="00E729D1"/>
    <w:rsid w:val="00EE2678"/>
    <w:rsid w:val="00EE5F8C"/>
    <w:rsid w:val="00EF4339"/>
    <w:rsid w:val="00F131AE"/>
    <w:rsid w:val="00F346B1"/>
    <w:rsid w:val="00F4685D"/>
    <w:rsid w:val="00F61595"/>
    <w:rsid w:val="00F86AE8"/>
    <w:rsid w:val="00F90EE7"/>
    <w:rsid w:val="00F93C87"/>
    <w:rsid w:val="00FC5289"/>
    <w:rsid w:val="00FD64AC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>KUWABARA</cp:lastModifiedBy>
  <cp:revision>44</cp:revision>
  <cp:lastPrinted>2022-05-25T02:23:00Z</cp:lastPrinted>
  <dcterms:created xsi:type="dcterms:W3CDTF">2017-02-21T11:57:00Z</dcterms:created>
  <dcterms:modified xsi:type="dcterms:W3CDTF">2022-05-27T06:54:00Z</dcterms:modified>
  <cp:category/>
</cp:coreProperties>
</file>