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BF3C" w14:textId="220B0887" w:rsidR="00FD1BFD" w:rsidRPr="00F218F8" w:rsidRDefault="00FD1BFD" w:rsidP="00AE4D34">
      <w:pPr>
        <w:pStyle w:val="22"/>
        <w:rPr>
          <w:rFonts w:ascii="ＭＳ 明朝" w:eastAsia="ＭＳ 明朝" w:hAnsi="ＭＳ 明朝"/>
          <w:b/>
          <w:bCs/>
          <w:szCs w:val="28"/>
        </w:rPr>
      </w:pPr>
      <w:r w:rsidRPr="00F218F8">
        <w:rPr>
          <w:rFonts w:ascii="ＭＳ 明朝" w:eastAsia="ＭＳ 明朝" w:hAnsi="ＭＳ 明朝" w:hint="eastAsia"/>
          <w:b/>
          <w:bCs/>
          <w:szCs w:val="28"/>
        </w:rPr>
        <w:t>数研『</w:t>
      </w:r>
      <w:r w:rsidR="00E637C8">
        <w:rPr>
          <w:rFonts w:ascii="ＭＳ 明朝" w:eastAsia="ＭＳ 明朝" w:hAnsi="ＭＳ 明朝" w:hint="eastAsia"/>
          <w:b/>
          <w:bCs/>
          <w:szCs w:val="28"/>
        </w:rPr>
        <w:t>改訂版</w:t>
      </w:r>
      <w:r w:rsidR="00243959">
        <w:rPr>
          <w:rFonts w:ascii="ＭＳ 明朝" w:eastAsia="ＭＳ 明朝" w:hAnsi="ＭＳ 明朝" w:hint="eastAsia"/>
          <w:b/>
          <w:bCs/>
          <w:szCs w:val="28"/>
        </w:rPr>
        <w:t xml:space="preserve"> </w:t>
      </w:r>
      <w:r w:rsidR="00B1671D">
        <w:rPr>
          <w:rFonts w:ascii="ＭＳ 明朝" w:eastAsia="ＭＳ 明朝" w:hAnsi="ＭＳ 明朝" w:hint="eastAsia"/>
          <w:b/>
          <w:bCs/>
          <w:szCs w:val="28"/>
        </w:rPr>
        <w:t>高等学校</w:t>
      </w:r>
      <w:r w:rsidR="00243959">
        <w:rPr>
          <w:rFonts w:ascii="ＭＳ 明朝" w:eastAsia="ＭＳ 明朝" w:hAnsi="ＭＳ 明朝" w:hint="eastAsia"/>
          <w:b/>
          <w:bCs/>
          <w:szCs w:val="28"/>
        </w:rPr>
        <w:t xml:space="preserve"> </w:t>
      </w:r>
      <w:r w:rsidR="00B1671D">
        <w:rPr>
          <w:rFonts w:ascii="ＭＳ 明朝" w:eastAsia="ＭＳ 明朝" w:hAnsi="ＭＳ 明朝" w:hint="eastAsia"/>
          <w:b/>
          <w:bCs/>
          <w:szCs w:val="28"/>
        </w:rPr>
        <w:t>地学</w:t>
      </w:r>
      <w:r w:rsidRPr="00F218F8">
        <w:rPr>
          <w:rFonts w:ascii="ＭＳ 明朝" w:eastAsia="ＭＳ 明朝" w:hAnsi="ＭＳ 明朝" w:hint="eastAsia"/>
          <w:b/>
          <w:bCs/>
          <w:szCs w:val="28"/>
        </w:rPr>
        <w:t>基礎』（</w:t>
      </w:r>
      <w:r w:rsidR="00B1671D">
        <w:rPr>
          <w:rFonts w:ascii="ＭＳ 明朝" w:eastAsia="ＭＳ 明朝" w:hAnsi="ＭＳ 明朝" w:hint="eastAsia"/>
          <w:b/>
          <w:bCs/>
          <w:szCs w:val="28"/>
        </w:rPr>
        <w:t>地</w:t>
      </w:r>
      <w:r w:rsidRPr="00F218F8">
        <w:rPr>
          <w:rFonts w:ascii="ＭＳ 明朝" w:eastAsia="ＭＳ 明朝" w:hAnsi="ＭＳ 明朝" w:hint="eastAsia"/>
          <w:b/>
          <w:bCs/>
          <w:szCs w:val="28"/>
        </w:rPr>
        <w:t>基/</w:t>
      </w:r>
      <w:r w:rsidR="00A968E7">
        <w:rPr>
          <w:rFonts w:ascii="ＭＳ 明朝" w:eastAsia="ＭＳ 明朝" w:hAnsi="ＭＳ 明朝" w:hint="eastAsia"/>
          <w:b/>
          <w:bCs/>
          <w:szCs w:val="28"/>
        </w:rPr>
        <w:t>1</w:t>
      </w:r>
      <w:r w:rsidR="002D6B55" w:rsidRPr="00F218F8">
        <w:rPr>
          <w:rFonts w:ascii="ＭＳ 明朝" w:eastAsia="ＭＳ 明朝" w:hAnsi="ＭＳ 明朝" w:hint="eastAsia"/>
          <w:b/>
          <w:bCs/>
          <w:szCs w:val="28"/>
        </w:rPr>
        <w:t>0</w:t>
      </w:r>
      <w:r w:rsidR="00B1671D">
        <w:rPr>
          <w:rFonts w:ascii="ＭＳ 明朝" w:eastAsia="ＭＳ 明朝" w:hAnsi="ＭＳ 明朝"/>
          <w:b/>
          <w:bCs/>
          <w:szCs w:val="28"/>
        </w:rPr>
        <w:t>4</w:t>
      </w:r>
      <w:r w:rsidR="00A968E7">
        <w:rPr>
          <w:rFonts w:ascii="ＭＳ 明朝" w:eastAsia="ＭＳ 明朝" w:hAnsi="ＭＳ 明朝" w:hint="eastAsia"/>
          <w:b/>
          <w:bCs/>
          <w:szCs w:val="28"/>
        </w:rPr>
        <w:t>-901</w:t>
      </w:r>
      <w:r w:rsidRPr="00F218F8">
        <w:rPr>
          <w:rFonts w:ascii="ＭＳ 明朝" w:eastAsia="ＭＳ 明朝" w:hAnsi="ＭＳ 明朝" w:hint="eastAsia"/>
          <w:b/>
          <w:bCs/>
          <w:szCs w:val="28"/>
        </w:rPr>
        <w:t>）観点別特色</w:t>
      </w:r>
    </w:p>
    <w:p w14:paraId="04721001" w14:textId="3D645C8A" w:rsidR="00FD1BFD" w:rsidRPr="004574F4" w:rsidRDefault="00FD1BFD" w:rsidP="00C9558E">
      <w:pPr>
        <w:pStyle w:val="13"/>
        <w:numPr>
          <w:ilvl w:val="0"/>
          <w:numId w:val="0"/>
        </w:numPr>
        <w:spacing w:afterLines="25" w:after="87" w:line="440" w:lineRule="exact"/>
        <w:rPr>
          <w:rFonts w:ascii="游ゴシック" w:eastAsia="游ゴシック" w:hAnsi="游ゴシック"/>
          <w:szCs w:val="24"/>
        </w:rPr>
      </w:pPr>
      <w:r w:rsidRPr="004574F4">
        <w:rPr>
          <w:rFonts w:ascii="游ゴシック" w:eastAsia="游ゴシック" w:hAnsi="游ゴシック" w:hint="eastAsia"/>
          <w:szCs w:val="24"/>
        </w:rPr>
        <w:t>（</w:t>
      </w:r>
      <w:r w:rsidR="00265AF5" w:rsidRPr="004574F4">
        <w:rPr>
          <w:rFonts w:ascii="游ゴシック" w:eastAsia="游ゴシック" w:hAnsi="游ゴシック" w:hint="eastAsia"/>
          <w:szCs w:val="24"/>
        </w:rPr>
        <w:t>1</w:t>
      </w:r>
      <w:r w:rsidRPr="004574F4">
        <w:rPr>
          <w:rFonts w:ascii="游ゴシック" w:eastAsia="游ゴシック" w:hAnsi="游ゴシック" w:hint="eastAsia"/>
          <w:szCs w:val="24"/>
        </w:rPr>
        <w:t>）内容</w:t>
      </w:r>
    </w:p>
    <w:p w14:paraId="5B7CA074" w14:textId="21EDF0A8" w:rsidR="00945D5F" w:rsidRPr="00945D5F" w:rsidRDefault="005839F5" w:rsidP="00945D5F">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bookmarkStart w:id="0" w:name="_Hlk73452479"/>
      <w:r w:rsidR="0026522D" w:rsidRPr="00F218F8">
        <w:rPr>
          <w:rFonts w:ascii="ＭＳ 明朝" w:eastAsia="ＭＳ 明朝" w:hAnsi="ＭＳ 明朝" w:hint="eastAsia"/>
        </w:rPr>
        <w:t>全体として，</w:t>
      </w:r>
      <w:r w:rsidR="00945D5F" w:rsidRPr="00945D5F">
        <w:rPr>
          <w:rFonts w:ascii="ＭＳ 明朝" w:eastAsia="ＭＳ 明朝" w:hAnsi="ＭＳ 明朝" w:hint="eastAsia"/>
        </w:rPr>
        <w:t>詳しい内容が筋道立てて平易に説明されて</w:t>
      </w:r>
      <w:r w:rsidR="0026522D">
        <w:rPr>
          <w:rFonts w:ascii="ＭＳ 明朝" w:eastAsia="ＭＳ 明朝" w:hAnsi="ＭＳ 明朝" w:hint="eastAsia"/>
        </w:rPr>
        <w:t>おり，</w:t>
      </w:r>
      <w:r w:rsidR="0026522D" w:rsidRPr="00F218F8">
        <w:rPr>
          <w:rFonts w:ascii="ＭＳ 明朝" w:eastAsia="ＭＳ 明朝" w:hAnsi="ＭＳ 明朝" w:hint="eastAsia"/>
        </w:rPr>
        <w:t>生徒が</w:t>
      </w:r>
      <w:r w:rsidR="0026522D">
        <w:rPr>
          <w:rFonts w:ascii="ＭＳ 明朝" w:eastAsia="ＭＳ 明朝" w:hAnsi="ＭＳ 明朝" w:hint="eastAsia"/>
        </w:rPr>
        <w:t>読みやすい記述になっている</w:t>
      </w:r>
      <w:r w:rsidR="00945D5F" w:rsidRPr="00945D5F">
        <w:rPr>
          <w:rFonts w:ascii="ＭＳ 明朝" w:eastAsia="ＭＳ 明朝" w:hAnsi="ＭＳ 明朝" w:hint="eastAsia"/>
        </w:rPr>
        <w:t>。</w:t>
      </w:r>
      <w:r w:rsidR="0026522D">
        <w:rPr>
          <w:rFonts w:ascii="ＭＳ 明朝" w:eastAsia="ＭＳ 明朝" w:hAnsi="ＭＳ 明朝" w:hint="eastAsia"/>
        </w:rPr>
        <w:t>また，随所に問いかけ</w:t>
      </w:r>
      <w:r w:rsidR="00A40565">
        <w:rPr>
          <w:rFonts w:ascii="ＭＳ 明朝" w:eastAsia="ＭＳ 明朝" w:hAnsi="ＭＳ 明朝" w:hint="eastAsia"/>
        </w:rPr>
        <w:t>文</w:t>
      </w:r>
      <w:r w:rsidR="0026522D">
        <w:rPr>
          <w:rFonts w:ascii="ＭＳ 明朝" w:eastAsia="ＭＳ 明朝" w:hAnsi="ＭＳ 明朝" w:hint="eastAsia"/>
        </w:rPr>
        <w:t>が配置されており，</w:t>
      </w:r>
      <w:r w:rsidR="00A40565">
        <w:rPr>
          <w:rFonts w:ascii="ＭＳ 明朝" w:eastAsia="ＭＳ 明朝" w:hAnsi="ＭＳ 明朝" w:hint="eastAsia"/>
        </w:rPr>
        <w:t>生徒が</w:t>
      </w:r>
      <w:r w:rsidR="00A40565" w:rsidRPr="00F218F8">
        <w:rPr>
          <w:rFonts w:ascii="ＭＳ 明朝" w:eastAsia="ＭＳ 明朝" w:hAnsi="ＭＳ 明朝" w:hint="eastAsia"/>
        </w:rPr>
        <w:t>自ら考えて主体的に学習を進められるような構成になっている。</w:t>
      </w:r>
      <w:r w:rsidR="00945D5F" w:rsidRPr="00945D5F">
        <w:rPr>
          <w:rFonts w:ascii="ＭＳ 明朝" w:eastAsia="ＭＳ 明朝" w:hAnsi="ＭＳ 明朝" w:hint="eastAsia"/>
        </w:rPr>
        <w:t>写真，図は大きく，豊富に掲載され，また，複数の図を比較したり，写真と図を対応させたりして，</w:t>
      </w:r>
      <w:r w:rsidR="0026522D">
        <w:rPr>
          <w:rFonts w:ascii="ＭＳ 明朝" w:eastAsia="ＭＳ 明朝" w:hAnsi="ＭＳ 明朝" w:hint="eastAsia"/>
        </w:rPr>
        <w:t>資料から読み取る力を養える</w:t>
      </w:r>
      <w:r w:rsidR="00945D5F" w:rsidRPr="00945D5F">
        <w:rPr>
          <w:rFonts w:ascii="ＭＳ 明朝" w:eastAsia="ＭＳ 明朝" w:hAnsi="ＭＳ 明朝" w:hint="eastAsia"/>
        </w:rPr>
        <w:t>よう</w:t>
      </w:r>
      <w:r w:rsidR="0026522D">
        <w:rPr>
          <w:rFonts w:ascii="ＭＳ 明朝" w:eastAsia="ＭＳ 明朝" w:hAnsi="ＭＳ 明朝" w:hint="eastAsia"/>
        </w:rPr>
        <w:t>配慮されている</w:t>
      </w:r>
      <w:r w:rsidR="00945D5F" w:rsidRPr="00945D5F">
        <w:rPr>
          <w:rFonts w:ascii="ＭＳ 明朝" w:eastAsia="ＭＳ 明朝" w:hAnsi="ＭＳ 明朝" w:hint="eastAsia"/>
        </w:rPr>
        <w:t>。</w:t>
      </w:r>
    </w:p>
    <w:p w14:paraId="37A3B935" w14:textId="0EF15016" w:rsidR="00DB636B" w:rsidRDefault="00945D5F" w:rsidP="00843D6D">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w:t>
      </w:r>
      <w:r w:rsidRPr="00945D5F">
        <w:rPr>
          <w:rFonts w:ascii="ＭＳ 明朝" w:eastAsia="ＭＳ 明朝" w:hAnsi="ＭＳ 明朝" w:hint="eastAsia"/>
        </w:rPr>
        <w:t>前見返し</w:t>
      </w:r>
      <w:r w:rsidR="00DB636B">
        <w:rPr>
          <w:rFonts w:ascii="ＭＳ 明朝" w:eastAsia="ＭＳ 明朝" w:hAnsi="ＭＳ 明朝" w:hint="eastAsia"/>
        </w:rPr>
        <w:t>と後見返しでは，各編</w:t>
      </w:r>
      <w:r w:rsidR="005C444A">
        <w:rPr>
          <w:rFonts w:ascii="ＭＳ 明朝" w:eastAsia="ＭＳ 明朝" w:hAnsi="ＭＳ 明朝" w:hint="eastAsia"/>
        </w:rPr>
        <w:t>の学習内容</w:t>
      </w:r>
      <w:r w:rsidR="00DB636B">
        <w:rPr>
          <w:rFonts w:ascii="ＭＳ 明朝" w:eastAsia="ＭＳ 明朝" w:hAnsi="ＭＳ 明朝" w:hint="eastAsia"/>
        </w:rPr>
        <w:t>に関連する</w:t>
      </w:r>
      <w:r w:rsidR="005C444A">
        <w:rPr>
          <w:rFonts w:ascii="ＭＳ 明朝" w:eastAsia="ＭＳ 明朝" w:hAnsi="ＭＳ 明朝" w:hint="eastAsia"/>
        </w:rPr>
        <w:t>さまざまな</w:t>
      </w:r>
      <w:r w:rsidR="00DB636B">
        <w:rPr>
          <w:rFonts w:ascii="ＭＳ 明朝" w:eastAsia="ＭＳ 明朝" w:hAnsi="ＭＳ 明朝" w:hint="eastAsia"/>
        </w:rPr>
        <w:t>写真</w:t>
      </w:r>
      <w:r w:rsidR="00843D6D">
        <w:rPr>
          <w:rFonts w:ascii="ＭＳ 明朝" w:eastAsia="ＭＳ 明朝" w:hAnsi="ＭＳ 明朝" w:hint="eastAsia"/>
        </w:rPr>
        <w:t>が</w:t>
      </w:r>
      <w:r w:rsidR="00DB636B">
        <w:rPr>
          <w:rFonts w:ascii="ＭＳ 明朝" w:eastAsia="ＭＳ 明朝" w:hAnsi="ＭＳ 明朝" w:hint="eastAsia"/>
        </w:rPr>
        <w:t>掲載</w:t>
      </w:r>
      <w:r w:rsidR="00843D6D">
        <w:rPr>
          <w:rFonts w:ascii="ＭＳ 明朝" w:eastAsia="ＭＳ 明朝" w:hAnsi="ＭＳ 明朝" w:hint="eastAsia"/>
        </w:rPr>
        <w:t>されており</w:t>
      </w:r>
      <w:r w:rsidR="00DB636B">
        <w:rPr>
          <w:rFonts w:ascii="ＭＳ 明朝" w:eastAsia="ＭＳ 明朝" w:hAnsi="ＭＳ 明朝" w:hint="eastAsia"/>
        </w:rPr>
        <w:t>，生徒が興味</w:t>
      </w:r>
      <w:r w:rsidR="005C444A">
        <w:rPr>
          <w:rFonts w:ascii="ＭＳ 明朝" w:eastAsia="ＭＳ 明朝" w:hAnsi="ＭＳ 明朝" w:hint="eastAsia"/>
        </w:rPr>
        <w:t>・</w:t>
      </w:r>
      <w:r w:rsidR="00843D6D">
        <w:rPr>
          <w:rFonts w:ascii="ＭＳ 明朝" w:eastAsia="ＭＳ 明朝" w:hAnsi="ＭＳ 明朝" w:hint="eastAsia"/>
        </w:rPr>
        <w:t>関心</w:t>
      </w:r>
      <w:r w:rsidR="005C444A">
        <w:rPr>
          <w:rFonts w:ascii="ＭＳ 明朝" w:eastAsia="ＭＳ 明朝" w:hAnsi="ＭＳ 明朝" w:hint="eastAsia"/>
        </w:rPr>
        <w:t>をもって学習</w:t>
      </w:r>
      <w:r w:rsidR="00843D6D">
        <w:rPr>
          <w:rFonts w:ascii="ＭＳ 明朝" w:eastAsia="ＭＳ 明朝" w:hAnsi="ＭＳ 明朝" w:hint="eastAsia"/>
        </w:rPr>
        <w:t>に取り組める</w:t>
      </w:r>
      <w:r w:rsidR="005C444A">
        <w:rPr>
          <w:rFonts w:ascii="ＭＳ 明朝" w:eastAsia="ＭＳ 明朝" w:hAnsi="ＭＳ 明朝" w:hint="eastAsia"/>
        </w:rPr>
        <w:t>よう工夫されている。</w:t>
      </w:r>
    </w:p>
    <w:bookmarkEnd w:id="0"/>
    <w:p w14:paraId="6B64A673" w14:textId="056FB958" w:rsidR="005273EB" w:rsidRDefault="005273EB" w:rsidP="00A40565">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A40565" w:rsidRPr="00F218F8">
        <w:rPr>
          <w:rFonts w:ascii="ＭＳ 明朝" w:eastAsia="ＭＳ 明朝" w:hAnsi="ＭＳ 明朝" w:hint="eastAsia"/>
        </w:rPr>
        <w:t>節はじめには</w:t>
      </w:r>
      <w:r w:rsidR="00A40565">
        <w:rPr>
          <w:rFonts w:ascii="ＭＳ 明朝" w:eastAsia="ＭＳ 明朝" w:hAnsi="ＭＳ 明朝" w:hint="eastAsia"/>
        </w:rPr>
        <w:t>学習内容に関連する写真とともに，写真を題材とした問いかけ文が配置され</w:t>
      </w:r>
      <w:r w:rsidR="00A13EDA">
        <w:rPr>
          <w:rFonts w:ascii="ＭＳ 明朝" w:eastAsia="ＭＳ 明朝" w:hAnsi="ＭＳ 明朝" w:hint="eastAsia"/>
        </w:rPr>
        <w:t>ており</w:t>
      </w:r>
      <w:r w:rsidR="00A40565">
        <w:rPr>
          <w:rFonts w:ascii="ＭＳ 明朝" w:eastAsia="ＭＳ 明朝" w:hAnsi="ＭＳ 明朝" w:hint="eastAsia"/>
        </w:rPr>
        <w:t>,</w:t>
      </w:r>
      <w:r w:rsidR="00A13EDA">
        <w:rPr>
          <w:rFonts w:ascii="ＭＳ 明朝" w:eastAsia="ＭＳ 明朝" w:hAnsi="ＭＳ 明朝" w:hint="eastAsia"/>
        </w:rPr>
        <w:t>また，</w:t>
      </w:r>
      <w:r w:rsidRPr="00F218F8">
        <w:rPr>
          <w:rFonts w:ascii="ＭＳ 明朝" w:eastAsia="ＭＳ 明朝" w:hAnsi="ＭＳ 明朝" w:hint="eastAsia"/>
        </w:rPr>
        <w:t>本文中</w:t>
      </w:r>
      <w:r w:rsidR="00A13EDA">
        <w:rPr>
          <w:rFonts w:ascii="ＭＳ 明朝" w:eastAsia="ＭＳ 明朝" w:hAnsi="ＭＳ 明朝" w:hint="eastAsia"/>
        </w:rPr>
        <w:t>には</w:t>
      </w:r>
      <w:r w:rsidRPr="00F218F8">
        <w:rPr>
          <w:rFonts w:ascii="ＭＳ 明朝" w:eastAsia="ＭＳ 明朝" w:hAnsi="ＭＳ 明朝" w:hint="eastAsia"/>
        </w:rPr>
        <w:t>適切な箇所に</w:t>
      </w:r>
      <w:r w:rsidRPr="00F218F8">
        <w:rPr>
          <w:rFonts w:ascii="ＭＳ ゴシック" w:eastAsia="ＭＳ ゴシック" w:hAnsi="ＭＳ ゴシック" w:hint="eastAsia"/>
        </w:rPr>
        <w:t>「</w:t>
      </w:r>
      <w:r w:rsidR="00A40565">
        <w:rPr>
          <w:rFonts w:ascii="ＭＳ ゴシック" w:eastAsia="ＭＳ ゴシック" w:hAnsi="ＭＳ ゴシック" w:hint="eastAsia"/>
        </w:rPr>
        <w:t>考えよう</w:t>
      </w:r>
      <w:r w:rsidRPr="00F218F8">
        <w:rPr>
          <w:rFonts w:ascii="ＭＳ ゴシック" w:eastAsia="ＭＳ ゴシック" w:hAnsi="ＭＳ ゴシック" w:hint="eastAsia"/>
        </w:rPr>
        <w:t>」</w:t>
      </w:r>
      <w:r w:rsidR="003056E0" w:rsidRPr="00F218F8">
        <w:rPr>
          <w:rFonts w:ascii="ＭＳ 明朝" w:eastAsia="ＭＳ 明朝" w:hAnsi="ＭＳ 明朝" w:hint="eastAsia"/>
        </w:rPr>
        <w:t>として問いかけがあり</w:t>
      </w:r>
      <w:r w:rsidRPr="00F218F8">
        <w:rPr>
          <w:rFonts w:ascii="ＭＳ 明朝" w:eastAsia="ＭＳ 明朝" w:hAnsi="ＭＳ 明朝" w:hint="eastAsia"/>
        </w:rPr>
        <w:t>，教科書を</w:t>
      </w:r>
      <w:r w:rsidR="000B66A3" w:rsidRPr="00F218F8">
        <w:rPr>
          <w:rFonts w:ascii="ＭＳ 明朝" w:eastAsia="ＭＳ 明朝" w:hAnsi="ＭＳ 明朝" w:hint="eastAsia"/>
        </w:rPr>
        <w:t>ただ読むだけではなく，立ち止まって</w:t>
      </w:r>
      <w:r w:rsidRPr="00F218F8">
        <w:rPr>
          <w:rFonts w:ascii="ＭＳ 明朝" w:eastAsia="ＭＳ 明朝" w:hAnsi="ＭＳ 明朝" w:hint="eastAsia"/>
        </w:rPr>
        <w:t>考え</w:t>
      </w:r>
      <w:r w:rsidR="00A13EDA">
        <w:rPr>
          <w:rFonts w:ascii="ＭＳ 明朝" w:eastAsia="ＭＳ 明朝" w:hAnsi="ＭＳ 明朝" w:hint="eastAsia"/>
        </w:rPr>
        <w:t>ながら主体的に学習できる</w:t>
      </w:r>
      <w:r w:rsidRPr="00F218F8">
        <w:rPr>
          <w:rFonts w:ascii="ＭＳ 明朝" w:eastAsia="ＭＳ 明朝" w:hAnsi="ＭＳ 明朝" w:hint="eastAsia"/>
        </w:rPr>
        <w:t>よう工夫されている。</w:t>
      </w:r>
    </w:p>
    <w:p w14:paraId="2A262555" w14:textId="64654437" w:rsidR="006E3806" w:rsidRPr="006E3806" w:rsidRDefault="006E3806" w:rsidP="00A40565">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・本文中の</w:t>
      </w:r>
      <w:r w:rsidRPr="00F218F8">
        <w:rPr>
          <w:rFonts w:ascii="ＭＳ ゴシック" w:eastAsia="ＭＳ ゴシック" w:hAnsi="ＭＳ ゴシック" w:hint="eastAsia"/>
        </w:rPr>
        <w:t>「</w:t>
      </w:r>
      <w:r>
        <w:rPr>
          <w:rFonts w:ascii="ＭＳ ゴシック" w:eastAsia="ＭＳ ゴシック" w:hAnsi="ＭＳ ゴシック" w:hint="eastAsia"/>
        </w:rPr>
        <w:t>調べよう</w:t>
      </w:r>
      <w:r w:rsidRPr="00F218F8">
        <w:rPr>
          <w:rFonts w:ascii="ＭＳ ゴシック" w:eastAsia="ＭＳ ゴシック" w:hAnsi="ＭＳ ゴシック" w:hint="eastAsia"/>
        </w:rPr>
        <w:t>」</w:t>
      </w:r>
      <w:r>
        <w:rPr>
          <w:rFonts w:ascii="ＭＳ 明朝" w:eastAsia="ＭＳ 明朝" w:hAnsi="ＭＳ 明朝" w:hint="eastAsia"/>
        </w:rPr>
        <w:t>では，</w:t>
      </w:r>
      <w:r w:rsidRPr="006E3806">
        <w:rPr>
          <w:rFonts w:ascii="ＭＳ 明朝" w:eastAsia="ＭＳ 明朝" w:hAnsi="ＭＳ 明朝" w:hint="eastAsia"/>
        </w:rPr>
        <w:t>自ら調べるという活動</w:t>
      </w:r>
      <w:r>
        <w:rPr>
          <w:rFonts w:ascii="ＭＳ 明朝" w:eastAsia="ＭＳ 明朝" w:hAnsi="ＭＳ 明朝" w:hint="eastAsia"/>
        </w:rPr>
        <w:t>を通して</w:t>
      </w:r>
      <w:r w:rsidRPr="006E3806">
        <w:rPr>
          <w:rFonts w:ascii="ＭＳ 明朝" w:eastAsia="ＭＳ 明朝" w:hAnsi="ＭＳ 明朝" w:hint="eastAsia"/>
        </w:rPr>
        <w:t>学習内容</w:t>
      </w:r>
      <w:r>
        <w:rPr>
          <w:rFonts w:ascii="ＭＳ 明朝" w:eastAsia="ＭＳ 明朝" w:hAnsi="ＭＳ 明朝" w:hint="eastAsia"/>
        </w:rPr>
        <w:t>をさらに掘り下げ</w:t>
      </w:r>
      <w:r w:rsidR="00C93BF7">
        <w:rPr>
          <w:rFonts w:ascii="ＭＳ 明朝" w:eastAsia="ＭＳ 明朝" w:hAnsi="ＭＳ 明朝" w:hint="eastAsia"/>
        </w:rPr>
        <w:t>，</w:t>
      </w:r>
      <w:r>
        <w:rPr>
          <w:rFonts w:ascii="ＭＳ 明朝" w:eastAsia="ＭＳ 明朝" w:hAnsi="ＭＳ 明朝" w:hint="eastAsia"/>
        </w:rPr>
        <w:t>深い学びにつなげること</w:t>
      </w:r>
      <w:r w:rsidRPr="006E3806">
        <w:rPr>
          <w:rFonts w:ascii="ＭＳ 明朝" w:eastAsia="ＭＳ 明朝" w:hAnsi="ＭＳ 明朝" w:hint="eastAsia"/>
        </w:rPr>
        <w:t>ができる。</w:t>
      </w:r>
    </w:p>
    <w:p w14:paraId="30D8A90E" w14:textId="6998FA45" w:rsidR="000C6308" w:rsidRPr="00F218F8" w:rsidRDefault="000C6308" w:rsidP="000C630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w:t>
      </w:r>
      <w:r w:rsidR="00D86E2D" w:rsidRPr="00D86E2D">
        <w:rPr>
          <w:rFonts w:ascii="ＭＳ ゴシック" w:eastAsia="ＭＳ ゴシック" w:hAnsi="ＭＳ ゴシック" w:hint="eastAsia"/>
        </w:rPr>
        <w:t>「思考学習」</w:t>
      </w:r>
      <w:r w:rsidRPr="00F218F8">
        <w:rPr>
          <w:rFonts w:ascii="ＭＳ 明朝" w:eastAsia="ＭＳ 明朝" w:hAnsi="ＭＳ 明朝" w:hint="eastAsia"/>
        </w:rPr>
        <w:t>では，</w:t>
      </w:r>
      <w:r w:rsidR="00D86E2D">
        <w:rPr>
          <w:rFonts w:ascii="ＭＳ 明朝" w:eastAsia="ＭＳ 明朝" w:hAnsi="ＭＳ 明朝" w:hint="eastAsia"/>
        </w:rPr>
        <w:t>複数の図を比較したり，グラフから情報を読み取ったりすることで，</w:t>
      </w:r>
      <w:r w:rsidR="00D86E2D" w:rsidRPr="00D86E2D">
        <w:rPr>
          <w:rFonts w:ascii="ＭＳ 明朝" w:eastAsia="ＭＳ 明朝" w:hAnsi="ＭＳ 明朝" w:hint="eastAsia"/>
        </w:rPr>
        <w:t>理科の見方・考え方や思考力を養えるよう工夫されている。</w:t>
      </w:r>
    </w:p>
    <w:p w14:paraId="059A723C" w14:textId="2A7F0427" w:rsidR="00E31856" w:rsidRDefault="004B6D94" w:rsidP="00E31856">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・巻頭には</w:t>
      </w:r>
      <w:r w:rsidRPr="00F218F8">
        <w:rPr>
          <w:rFonts w:ascii="ＭＳ ゴシック" w:eastAsia="ＭＳ ゴシック" w:hAnsi="ＭＳ ゴシック" w:hint="eastAsia"/>
        </w:rPr>
        <w:t>「探究の</w:t>
      </w:r>
      <w:r w:rsidR="00D86E2D">
        <w:rPr>
          <w:rFonts w:ascii="ＭＳ ゴシック" w:eastAsia="ＭＳ ゴシック" w:hAnsi="ＭＳ ゴシック" w:hint="eastAsia"/>
        </w:rPr>
        <w:t>方法</w:t>
      </w:r>
      <w:r w:rsidRPr="00F218F8">
        <w:rPr>
          <w:rFonts w:ascii="ＭＳ ゴシック" w:eastAsia="ＭＳ ゴシック" w:hAnsi="ＭＳ ゴシック" w:hint="eastAsia"/>
        </w:rPr>
        <w:t>」</w:t>
      </w:r>
      <w:r w:rsidRPr="00F218F8">
        <w:rPr>
          <w:rFonts w:ascii="ＭＳ 明朝" w:eastAsia="ＭＳ 明朝" w:hAnsi="ＭＳ 明朝" w:hint="eastAsia"/>
        </w:rPr>
        <w:t>が設けられており，科学的に探究する技能を身につけられるような配慮がなされている。</w:t>
      </w:r>
    </w:p>
    <w:p w14:paraId="55C13A1B" w14:textId="64ED6948" w:rsidR="00E31856" w:rsidRPr="00E31856" w:rsidRDefault="00E31856" w:rsidP="00E31856">
      <w:pPr>
        <w:pStyle w:val="024"/>
        <w:spacing w:afterLines="25" w:after="87" w:line="280" w:lineRule="exact"/>
        <w:ind w:left="210" w:hangingChars="100" w:hanging="210"/>
        <w:rPr>
          <w:rFonts w:ascii="ＭＳ 明朝" w:eastAsia="ＭＳ 明朝" w:hAnsi="ＭＳ 明朝" w:hint="eastAsia"/>
        </w:rPr>
      </w:pPr>
      <w:r w:rsidRPr="00F218F8">
        <w:rPr>
          <w:rFonts w:ascii="ＭＳ 明朝" w:eastAsia="ＭＳ 明朝" w:hAnsi="ＭＳ 明朝" w:hint="eastAsia"/>
        </w:rPr>
        <w:t>・</w:t>
      </w:r>
      <w:r>
        <w:rPr>
          <w:rFonts w:ascii="ＭＳ 明朝" w:eastAsia="ＭＳ 明朝" w:hAnsi="ＭＳ 明朝" w:hint="eastAsia"/>
        </w:rPr>
        <w:t>巻末の</w:t>
      </w:r>
      <w:r w:rsidRPr="007E08B2">
        <w:rPr>
          <w:rFonts w:ascii="ＭＳ 明朝" w:eastAsia="ＭＳ ゴシック" w:hAnsi="ＭＳ 明朝" w:hint="eastAsia"/>
        </w:rPr>
        <w:t>「自然災害</w:t>
      </w:r>
      <w:r w:rsidRPr="007E08B2">
        <w:rPr>
          <w:rFonts w:ascii="ＭＳ 明朝" w:eastAsia="ＭＳ ゴシック" w:hAnsi="ＭＳ 明朝" w:hint="eastAsia"/>
        </w:rPr>
        <w:t xml:space="preserve"> </w:t>
      </w:r>
      <w:r w:rsidRPr="007E08B2">
        <w:rPr>
          <w:rFonts w:ascii="ＭＳ 明朝" w:eastAsia="ＭＳ ゴシック" w:hAnsi="ＭＳ 明朝" w:hint="eastAsia"/>
        </w:rPr>
        <w:t>備えと対応の基本」</w:t>
      </w:r>
      <w:r>
        <w:rPr>
          <w:rFonts w:ascii="ＭＳ 明朝" w:eastAsia="ＭＳ 明朝" w:hAnsi="ＭＳ 明朝" w:hint="eastAsia"/>
        </w:rPr>
        <w:t>では，各編で学習した自然災害に対し，具体的に発生しうる状況と対策が示されており，主体的に防災に取り組めるよ</w:t>
      </w:r>
      <w:r w:rsidR="00E4781E">
        <w:rPr>
          <w:rFonts w:ascii="ＭＳ 明朝" w:eastAsia="ＭＳ 明朝" w:hAnsi="ＭＳ 明朝" w:hint="eastAsia"/>
        </w:rPr>
        <w:t>う</w:t>
      </w:r>
      <w:r w:rsidR="00843D6D">
        <w:rPr>
          <w:rFonts w:ascii="ＭＳ 明朝" w:eastAsia="ＭＳ 明朝" w:hAnsi="ＭＳ 明朝" w:hint="eastAsia"/>
        </w:rPr>
        <w:t>工夫され</w:t>
      </w:r>
      <w:r w:rsidR="00E4781E">
        <w:rPr>
          <w:rFonts w:ascii="ＭＳ 明朝" w:eastAsia="ＭＳ 明朝" w:hAnsi="ＭＳ 明朝" w:hint="eastAsia"/>
        </w:rPr>
        <w:t>て</w:t>
      </w:r>
      <w:r>
        <w:rPr>
          <w:rFonts w:ascii="ＭＳ 明朝" w:eastAsia="ＭＳ 明朝" w:hAnsi="ＭＳ 明朝" w:hint="eastAsia"/>
        </w:rPr>
        <w:t>いる。</w:t>
      </w:r>
    </w:p>
    <w:p w14:paraId="1C97C0FA" w14:textId="11907ECB" w:rsidR="00D86E2D" w:rsidRPr="00F218F8" w:rsidRDefault="00D86E2D" w:rsidP="00D86E2D">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231F1E" w:rsidRPr="00F218F8">
        <w:rPr>
          <w:rFonts w:ascii="ＭＳ 明朝" w:eastAsia="ＭＳ 明朝" w:hAnsi="ＭＳ 明朝" w:hint="eastAsia"/>
        </w:rPr>
        <w:t>本文中の</w:t>
      </w:r>
      <w:r w:rsidRPr="00F218F8">
        <w:rPr>
          <w:rFonts w:ascii="ＭＳ ゴシック" w:eastAsia="ＭＳ ゴシック" w:hAnsi="ＭＳ ゴシック" w:hint="eastAsia"/>
        </w:rPr>
        <w:t>「コラム」</w:t>
      </w:r>
      <w:r>
        <w:rPr>
          <w:rFonts w:ascii="ＭＳ 明朝" w:eastAsia="ＭＳ 明朝" w:hAnsi="ＭＳ 明朝" w:hint="eastAsia"/>
        </w:rPr>
        <w:t>では</w:t>
      </w:r>
      <w:r w:rsidRPr="00F218F8">
        <w:rPr>
          <w:rFonts w:ascii="ＭＳ 明朝" w:eastAsia="ＭＳ 明朝" w:hAnsi="ＭＳ 明朝" w:hint="eastAsia"/>
        </w:rPr>
        <w:t>，</w:t>
      </w:r>
      <w:r>
        <w:rPr>
          <w:rFonts w:ascii="ＭＳ 明朝" w:eastAsia="ＭＳ 明朝" w:hAnsi="ＭＳ 明朝" w:hint="eastAsia"/>
        </w:rPr>
        <w:t>他科目・他教科との関連や社会とのつながり</w:t>
      </w:r>
      <w:r w:rsidR="00ED2388">
        <w:rPr>
          <w:rFonts w:ascii="ＭＳ 明朝" w:eastAsia="ＭＳ 明朝" w:hAnsi="ＭＳ 明朝" w:hint="eastAsia"/>
        </w:rPr>
        <w:t>を示すテーマが</w:t>
      </w:r>
      <w:r>
        <w:rPr>
          <w:rFonts w:ascii="ＭＳ 明朝" w:eastAsia="ＭＳ 明朝" w:hAnsi="ＭＳ 明朝" w:hint="eastAsia"/>
        </w:rPr>
        <w:t>扱われており，学習内容の位置づけや将来の職業選択に役立つ内容</w:t>
      </w:r>
      <w:r w:rsidRPr="00F218F8">
        <w:rPr>
          <w:rFonts w:ascii="ＭＳ 明朝" w:eastAsia="ＭＳ 明朝" w:hAnsi="ＭＳ 明朝" w:hint="eastAsia"/>
        </w:rPr>
        <w:t>となっている。</w:t>
      </w:r>
      <w:r w:rsidR="00231F1E">
        <w:rPr>
          <w:rFonts w:ascii="ＭＳ 明朝" w:eastAsia="ＭＳ 明朝" w:hAnsi="ＭＳ 明朝" w:hint="eastAsia"/>
        </w:rPr>
        <w:t>また，</w:t>
      </w:r>
      <w:r w:rsidR="00231F1E" w:rsidRPr="00F218F8">
        <w:rPr>
          <w:rFonts w:ascii="ＭＳ ゴシック" w:eastAsia="ＭＳ ゴシック" w:hAnsi="ＭＳ ゴシック" w:hint="eastAsia"/>
        </w:rPr>
        <w:t>「参考」</w:t>
      </w:r>
      <w:r w:rsidR="00B575B6">
        <w:rPr>
          <w:rFonts w:ascii="ＭＳ 明朝" w:eastAsia="ＭＳ 明朝" w:hAnsi="ＭＳ 明朝" w:hint="eastAsia"/>
        </w:rPr>
        <w:t>は</w:t>
      </w:r>
      <w:r w:rsidR="00B575B6" w:rsidRPr="00F218F8">
        <w:rPr>
          <w:rFonts w:ascii="ＭＳ 明朝" w:eastAsia="ＭＳ 明朝" w:hAnsi="ＭＳ 明朝" w:hint="eastAsia"/>
        </w:rPr>
        <w:t>，</w:t>
      </w:r>
      <w:r w:rsidR="00231F1E" w:rsidRPr="00F218F8">
        <w:rPr>
          <w:rFonts w:ascii="ＭＳ 明朝" w:eastAsia="ＭＳ 明朝" w:hAnsi="ＭＳ 明朝" w:hint="eastAsia"/>
        </w:rPr>
        <w:t>本文と適切に関連づけながら</w:t>
      </w:r>
      <w:r w:rsidR="00B575B6" w:rsidRPr="00F218F8">
        <w:rPr>
          <w:rFonts w:ascii="ＭＳ 明朝" w:eastAsia="ＭＳ 明朝" w:hAnsi="ＭＳ 明朝" w:hint="eastAsia"/>
        </w:rPr>
        <w:t>幅広い知識が得られる</w:t>
      </w:r>
      <w:r w:rsidR="00B575B6">
        <w:rPr>
          <w:rFonts w:ascii="ＭＳ 明朝" w:eastAsia="ＭＳ 明朝" w:hAnsi="ＭＳ 明朝" w:hint="eastAsia"/>
        </w:rPr>
        <w:t>内容となっている。</w:t>
      </w:r>
    </w:p>
    <w:p w14:paraId="28DE00F9" w14:textId="7C9173D2" w:rsidR="00AF1A3E" w:rsidRPr="00F218F8" w:rsidRDefault="00AF1A3E" w:rsidP="00AF1A3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231F1E">
        <w:rPr>
          <w:rFonts w:ascii="ＭＳ 明朝" w:eastAsia="ＭＳ 明朝" w:hAnsi="ＭＳ 明朝" w:hint="eastAsia"/>
        </w:rPr>
        <w:t>地学</w:t>
      </w:r>
      <w:r w:rsidRPr="00F218F8">
        <w:rPr>
          <w:rFonts w:ascii="ＭＳ 明朝" w:eastAsia="ＭＳ 明朝" w:hAnsi="ＭＳ 明朝" w:hint="eastAsia"/>
        </w:rPr>
        <w:t>基礎」の学習指導要領に示されていない内容には，</w:t>
      </w:r>
      <w:r w:rsidRPr="00F218F8">
        <w:rPr>
          <w:rFonts w:ascii="ＭＳ ゴシック" w:eastAsia="ＭＳ ゴシック" w:hAnsi="ＭＳ ゴシック" w:hint="eastAsia"/>
        </w:rPr>
        <w:t>「発展」</w:t>
      </w:r>
      <w:r w:rsidRPr="00F218F8">
        <w:rPr>
          <w:rFonts w:ascii="ＭＳ 明朝" w:eastAsia="ＭＳ 明朝" w:hAnsi="ＭＳ 明朝" w:hint="eastAsia"/>
        </w:rPr>
        <w:t>マークが付されており，本文とは明確に区別されている。また，発展の内容・分量ともに適切である。</w:t>
      </w:r>
    </w:p>
    <w:p w14:paraId="698F11E3" w14:textId="602828DE" w:rsidR="00FD1BFD" w:rsidRPr="004574F4" w:rsidRDefault="00FD1BFD" w:rsidP="00C9558E">
      <w:pPr>
        <w:pStyle w:val="13"/>
        <w:numPr>
          <w:ilvl w:val="0"/>
          <w:numId w:val="0"/>
        </w:numPr>
        <w:spacing w:afterLines="25" w:after="87" w:line="440" w:lineRule="exact"/>
        <w:rPr>
          <w:rFonts w:ascii="游ゴシック" w:eastAsia="游ゴシック" w:hAnsi="游ゴシック"/>
          <w:szCs w:val="24"/>
        </w:rPr>
      </w:pPr>
      <w:r w:rsidRPr="004574F4">
        <w:rPr>
          <w:rFonts w:ascii="游ゴシック" w:eastAsia="游ゴシック" w:hAnsi="游ゴシック" w:hint="eastAsia"/>
          <w:szCs w:val="24"/>
        </w:rPr>
        <w:t>（</w:t>
      </w:r>
      <w:r w:rsidR="00265AF5" w:rsidRPr="004574F4">
        <w:rPr>
          <w:rFonts w:ascii="游ゴシック" w:eastAsia="游ゴシック" w:hAnsi="游ゴシック" w:hint="eastAsia"/>
          <w:szCs w:val="24"/>
        </w:rPr>
        <w:t>2</w:t>
      </w:r>
      <w:r w:rsidRPr="004574F4">
        <w:rPr>
          <w:rFonts w:ascii="游ゴシック" w:eastAsia="游ゴシック" w:hAnsi="游ゴシック" w:hint="eastAsia"/>
          <w:szCs w:val="24"/>
        </w:rPr>
        <w:t>）構成・分量</w:t>
      </w:r>
    </w:p>
    <w:p w14:paraId="30AE1C04" w14:textId="64622E8F"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83697" w:rsidRPr="00F218F8">
        <w:rPr>
          <w:rFonts w:ascii="ＭＳ 明朝" w:eastAsia="ＭＳ 明朝" w:hAnsi="ＭＳ 明朝" w:hint="eastAsia"/>
        </w:rPr>
        <w:t>本文</w:t>
      </w:r>
      <w:r w:rsidR="000D6262" w:rsidRPr="00F218F8">
        <w:rPr>
          <w:rFonts w:ascii="ＭＳ 明朝" w:eastAsia="ＭＳ 明朝" w:hAnsi="ＭＳ 明朝" w:hint="eastAsia"/>
        </w:rPr>
        <w:t>は</w:t>
      </w:r>
      <w:r w:rsidR="00760D07">
        <w:rPr>
          <w:rFonts w:ascii="ＭＳ 明朝" w:eastAsia="ＭＳ 明朝" w:hAnsi="ＭＳ 明朝"/>
        </w:rPr>
        <w:t>5</w:t>
      </w:r>
      <w:r w:rsidR="00760D07">
        <w:rPr>
          <w:rFonts w:ascii="ＭＳ 明朝" w:eastAsia="ＭＳ 明朝" w:hAnsi="ＭＳ 明朝" w:hint="eastAsia"/>
        </w:rPr>
        <w:t>編</w:t>
      </w:r>
      <w:r w:rsidR="000D6262" w:rsidRPr="00F218F8">
        <w:rPr>
          <w:rFonts w:ascii="ＭＳ 明朝" w:eastAsia="ＭＳ 明朝" w:hAnsi="ＭＳ 明朝" w:hint="eastAsia"/>
        </w:rPr>
        <w:t>構成で</w:t>
      </w:r>
      <w:r w:rsidR="00E46C58" w:rsidRPr="00F218F8">
        <w:rPr>
          <w:rFonts w:ascii="ＭＳ 明朝" w:eastAsia="ＭＳ 明朝" w:hAnsi="ＭＳ 明朝" w:hint="eastAsia"/>
        </w:rPr>
        <w:t>，</w:t>
      </w:r>
      <w:r w:rsidR="00760D07">
        <w:rPr>
          <w:rFonts w:ascii="ＭＳ 明朝" w:eastAsia="ＭＳ 明朝" w:hAnsi="ＭＳ 明朝" w:hint="eastAsia"/>
        </w:rPr>
        <w:t>編</w:t>
      </w:r>
      <w:r w:rsidR="00FD1BFD" w:rsidRPr="00F218F8">
        <w:rPr>
          <w:rFonts w:ascii="ＭＳ 明朝" w:eastAsia="ＭＳ 明朝" w:hAnsi="ＭＳ 明朝" w:hint="eastAsia"/>
        </w:rPr>
        <w:t>の中に</w:t>
      </w:r>
      <w:r w:rsidR="00760D07">
        <w:rPr>
          <w:rFonts w:ascii="ＭＳ 明朝" w:eastAsia="ＭＳ 明朝" w:hAnsi="ＭＳ 明朝" w:hint="eastAsia"/>
        </w:rPr>
        <w:t>章</w:t>
      </w:r>
      <w:r w:rsidR="00FD1BFD" w:rsidRPr="00F218F8">
        <w:rPr>
          <w:rFonts w:ascii="ＭＳ 明朝" w:eastAsia="ＭＳ 明朝" w:hAnsi="ＭＳ 明朝" w:hint="eastAsia"/>
        </w:rPr>
        <w:t>，</w:t>
      </w:r>
      <w:r w:rsidR="00760D07">
        <w:rPr>
          <w:rFonts w:ascii="ＭＳ 明朝" w:eastAsia="ＭＳ 明朝" w:hAnsi="ＭＳ 明朝" w:hint="eastAsia"/>
        </w:rPr>
        <w:t>章</w:t>
      </w:r>
      <w:r w:rsidR="000B2DC0" w:rsidRPr="00F218F8">
        <w:rPr>
          <w:rFonts w:ascii="ＭＳ 明朝" w:eastAsia="ＭＳ 明朝" w:hAnsi="ＭＳ 明朝" w:hint="eastAsia"/>
        </w:rPr>
        <w:t>の中に</w:t>
      </w:r>
      <w:r w:rsidR="00760D07">
        <w:rPr>
          <w:rFonts w:ascii="ＭＳ 明朝" w:eastAsia="ＭＳ 明朝" w:hAnsi="ＭＳ 明朝" w:hint="eastAsia"/>
        </w:rPr>
        <w:t>節</w:t>
      </w:r>
      <w:r w:rsidR="00FD1BFD" w:rsidRPr="00F218F8">
        <w:rPr>
          <w:rFonts w:ascii="ＭＳ 明朝" w:eastAsia="ＭＳ 明朝" w:hAnsi="ＭＳ 明朝" w:hint="eastAsia"/>
        </w:rPr>
        <w:t>（</w:t>
      </w:r>
      <w:r w:rsidR="00017EA9">
        <w:rPr>
          <w:rFonts w:ascii="ＭＳ 明朝" w:eastAsia="ＭＳ 明朝" w:hAnsi="ＭＳ 明朝"/>
          <w:bdr w:val="single" w:sz="4" w:space="0" w:color="auto"/>
        </w:rPr>
        <w:t xml:space="preserve"> </w:t>
      </w:r>
      <w:r w:rsidR="00017EA9" w:rsidRPr="00F218F8">
        <w:rPr>
          <w:rFonts w:ascii="ＭＳ 明朝" w:eastAsia="ＭＳ 明朝" w:hAnsi="ＭＳ 明朝" w:hint="eastAsia"/>
          <w:bdr w:val="single" w:sz="4" w:space="0" w:color="auto"/>
        </w:rPr>
        <w:t>1</w:t>
      </w:r>
      <w:r w:rsidR="00017EA9">
        <w:rPr>
          <w:rFonts w:ascii="ＭＳ 明朝" w:eastAsia="ＭＳ 明朝" w:hAnsi="ＭＳ 明朝"/>
          <w:bdr w:val="single" w:sz="4" w:space="0" w:color="auto"/>
        </w:rPr>
        <w:t xml:space="preserve"> </w:t>
      </w:r>
      <w:r w:rsidR="00FD1BFD" w:rsidRPr="00F218F8">
        <w:rPr>
          <w:rFonts w:ascii="ＭＳ 明朝" w:eastAsia="ＭＳ 明朝" w:hAnsi="ＭＳ 明朝" w:hint="eastAsia"/>
        </w:rPr>
        <w:t>，</w:t>
      </w:r>
      <w:r w:rsidR="00017EA9">
        <w:rPr>
          <w:rFonts w:ascii="ＭＳ 明朝" w:eastAsia="ＭＳ 明朝" w:hAnsi="ＭＳ 明朝"/>
          <w:bdr w:val="single" w:sz="4" w:space="0" w:color="auto"/>
        </w:rPr>
        <w:t xml:space="preserve"> </w:t>
      </w:r>
      <w:r w:rsidR="00017EA9" w:rsidRPr="00F218F8">
        <w:rPr>
          <w:rFonts w:ascii="ＭＳ 明朝" w:eastAsia="ＭＳ 明朝" w:hAnsi="ＭＳ 明朝" w:hint="eastAsia"/>
          <w:bdr w:val="single" w:sz="4" w:space="0" w:color="auto"/>
        </w:rPr>
        <w:t>2</w:t>
      </w:r>
      <w:r w:rsidR="00017EA9">
        <w:rPr>
          <w:rFonts w:ascii="ＭＳ 明朝" w:eastAsia="ＭＳ 明朝" w:hAnsi="ＭＳ 明朝"/>
          <w:bdr w:val="single" w:sz="4" w:space="0" w:color="auto"/>
        </w:rPr>
        <w:t xml:space="preserve"> </w:t>
      </w:r>
      <w:r w:rsidR="00FD1BFD" w:rsidRPr="00F218F8">
        <w:rPr>
          <w:rFonts w:ascii="ＭＳ 明朝" w:eastAsia="ＭＳ 明朝" w:hAnsi="ＭＳ 明朝" w:hint="eastAsia"/>
        </w:rPr>
        <w:t>，…），</w:t>
      </w:r>
      <w:r w:rsidR="00760D07">
        <w:rPr>
          <w:rFonts w:ascii="ＭＳ 明朝" w:eastAsia="ＭＳ 明朝" w:hAnsi="ＭＳ 明朝" w:hint="eastAsia"/>
        </w:rPr>
        <w:t>節</w:t>
      </w:r>
      <w:r w:rsidR="00FD1BFD" w:rsidRPr="00F218F8">
        <w:rPr>
          <w:rFonts w:ascii="ＭＳ 明朝" w:eastAsia="ＭＳ 明朝" w:hAnsi="ＭＳ 明朝" w:hint="eastAsia"/>
        </w:rPr>
        <w:t>の中に項目（A，B，…）が</w:t>
      </w:r>
      <w:r w:rsidR="000B2DC0" w:rsidRPr="00F218F8">
        <w:rPr>
          <w:rFonts w:ascii="ＭＳ 明朝" w:eastAsia="ＭＳ 明朝" w:hAnsi="ＭＳ 明朝" w:hint="eastAsia"/>
        </w:rPr>
        <w:t>繰り返される</w:t>
      </w:r>
      <w:r w:rsidR="00FD1BFD" w:rsidRPr="00F218F8">
        <w:rPr>
          <w:rFonts w:ascii="ＭＳ 明朝" w:eastAsia="ＭＳ 明朝" w:hAnsi="ＭＳ 明朝" w:hint="eastAsia"/>
        </w:rPr>
        <w:t>構成で</w:t>
      </w:r>
      <w:r w:rsidR="00D118D6" w:rsidRPr="00F218F8">
        <w:rPr>
          <w:rFonts w:ascii="ＭＳ 明朝" w:eastAsia="ＭＳ 明朝" w:hAnsi="ＭＳ 明朝" w:hint="eastAsia"/>
        </w:rPr>
        <w:t>ある。</w:t>
      </w:r>
      <w:r w:rsidR="00FD1BFD" w:rsidRPr="00F218F8">
        <w:rPr>
          <w:rFonts w:ascii="ＭＳ 明朝" w:eastAsia="ＭＳ 明朝" w:hAnsi="ＭＳ 明朝" w:hint="eastAsia"/>
        </w:rPr>
        <w:t>それぞれが適切な分量で区切られている</w:t>
      </w:r>
      <w:r w:rsidR="0054147F" w:rsidRPr="00F218F8">
        <w:rPr>
          <w:rFonts w:ascii="ＭＳ 明朝" w:eastAsia="ＭＳ 明朝" w:hAnsi="ＭＳ 明朝" w:hint="eastAsia"/>
        </w:rPr>
        <w:t>ため，</w:t>
      </w:r>
      <w:r w:rsidR="00FD1BFD" w:rsidRPr="00F218F8">
        <w:rPr>
          <w:rFonts w:ascii="ＭＳ 明朝" w:eastAsia="ＭＳ 明朝" w:hAnsi="ＭＳ 明朝" w:hint="eastAsia"/>
        </w:rPr>
        <w:t>授業計画の立案及び進行において支障がなく，生徒にとっても学習内容の位置づけを把握しやすいと考えられる。</w:t>
      </w:r>
    </w:p>
    <w:p w14:paraId="2275842C" w14:textId="06E2EE48"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FD1BFD" w:rsidRPr="00F218F8">
        <w:rPr>
          <w:rFonts w:ascii="ＭＳ 明朝" w:eastAsia="ＭＳ 明朝" w:hAnsi="ＭＳ 明朝" w:hint="eastAsia"/>
        </w:rPr>
        <w:t>文章</w:t>
      </w:r>
      <w:r w:rsidR="007D3A67" w:rsidRPr="00F218F8">
        <w:rPr>
          <w:rFonts w:ascii="ＭＳ 明朝" w:eastAsia="ＭＳ 明朝" w:hAnsi="ＭＳ 明朝" w:hint="eastAsia"/>
        </w:rPr>
        <w:t>や図</w:t>
      </w:r>
      <w:r w:rsidR="00FD1BFD" w:rsidRPr="00F218F8">
        <w:rPr>
          <w:rFonts w:ascii="ＭＳ 明朝" w:eastAsia="ＭＳ 明朝" w:hAnsi="ＭＳ 明朝" w:hint="eastAsia"/>
        </w:rPr>
        <w:t>は見開きで完結し</w:t>
      </w:r>
      <w:r w:rsidR="00BC0FE4" w:rsidRPr="00F218F8">
        <w:rPr>
          <w:rFonts w:ascii="ＭＳ 明朝" w:eastAsia="ＭＳ 明朝" w:hAnsi="ＭＳ 明朝" w:hint="eastAsia"/>
        </w:rPr>
        <w:t>ており，</w:t>
      </w:r>
      <w:r w:rsidR="007D3A67" w:rsidRPr="00F218F8">
        <w:rPr>
          <w:rFonts w:ascii="ＭＳ 明朝" w:eastAsia="ＭＳ 明朝" w:hAnsi="ＭＳ 明朝" w:hint="eastAsia"/>
        </w:rPr>
        <w:t>見やす</w:t>
      </w:r>
      <w:r w:rsidR="00AF4202" w:rsidRPr="00F218F8">
        <w:rPr>
          <w:rFonts w:ascii="ＭＳ 明朝" w:eastAsia="ＭＳ 明朝" w:hAnsi="ＭＳ 明朝" w:hint="eastAsia"/>
        </w:rPr>
        <w:t>く，</w:t>
      </w:r>
      <w:r w:rsidR="00FD1BFD" w:rsidRPr="00F218F8">
        <w:rPr>
          <w:rFonts w:ascii="ＭＳ 明朝" w:eastAsia="ＭＳ 明朝" w:hAnsi="ＭＳ 明朝" w:hint="eastAsia"/>
        </w:rPr>
        <w:t>授業の区切りをつけやすい。</w:t>
      </w:r>
    </w:p>
    <w:p w14:paraId="5F0FDA1A" w14:textId="16818E55" w:rsidR="000F0555" w:rsidRDefault="000F0555"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・節はじめには</w:t>
      </w:r>
      <w:r w:rsidRPr="00F218F8">
        <w:rPr>
          <w:rFonts w:ascii="ＭＳ ゴシック" w:eastAsia="ＭＳ ゴシック" w:hAnsi="ＭＳ ゴシック" w:hint="eastAsia"/>
        </w:rPr>
        <w:t>「</w:t>
      </w:r>
      <w:r w:rsidR="00760D07">
        <w:rPr>
          <w:rFonts w:ascii="ＭＳ ゴシック" w:eastAsia="ＭＳ ゴシック" w:hAnsi="ＭＳ ゴシック" w:hint="eastAsia"/>
        </w:rPr>
        <w:t>学習</w:t>
      </w:r>
      <w:r w:rsidRPr="00F218F8">
        <w:rPr>
          <w:rFonts w:ascii="ＭＳ ゴシック" w:eastAsia="ＭＳ ゴシック" w:hAnsi="ＭＳ ゴシック" w:hint="eastAsia"/>
        </w:rPr>
        <w:t>の目標」</w:t>
      </w:r>
      <w:r w:rsidRPr="00F218F8">
        <w:rPr>
          <w:rFonts w:ascii="ＭＳ 明朝" w:eastAsia="ＭＳ 明朝" w:hAnsi="ＭＳ 明朝" w:hint="eastAsia"/>
        </w:rPr>
        <w:t>が設けられており，生徒が目標を意識し，見通しをもって学習できるよう</w:t>
      </w:r>
      <w:r w:rsidR="008C409D" w:rsidRPr="00F218F8">
        <w:rPr>
          <w:rFonts w:ascii="ＭＳ 明朝" w:eastAsia="ＭＳ 明朝" w:hAnsi="ＭＳ 明朝" w:hint="eastAsia"/>
        </w:rPr>
        <w:t>に</w:t>
      </w:r>
      <w:r w:rsidRPr="00F218F8">
        <w:rPr>
          <w:rFonts w:ascii="ＭＳ 明朝" w:eastAsia="ＭＳ 明朝" w:hAnsi="ＭＳ 明朝" w:hint="eastAsia"/>
        </w:rPr>
        <w:t>なっている。</w:t>
      </w:r>
      <w:r w:rsidR="00760D07">
        <w:rPr>
          <w:rFonts w:ascii="ＭＳ 明朝" w:eastAsia="ＭＳ 明朝" w:hAnsi="ＭＳ 明朝" w:hint="eastAsia"/>
        </w:rPr>
        <w:t>また，</w:t>
      </w:r>
      <w:r w:rsidR="005F2ECB" w:rsidRPr="00F218F8">
        <w:rPr>
          <w:rFonts w:ascii="ＭＳ 明朝" w:eastAsia="ＭＳ 明朝" w:hAnsi="ＭＳ 明朝" w:hint="eastAsia"/>
        </w:rPr>
        <w:t>節末の</w:t>
      </w:r>
      <w:r w:rsidRPr="00F218F8">
        <w:rPr>
          <w:rFonts w:ascii="ＭＳ ゴシック" w:eastAsia="ＭＳ ゴシック" w:hAnsi="ＭＳ ゴシック" w:hint="eastAsia"/>
        </w:rPr>
        <w:t>「</w:t>
      </w:r>
      <w:r w:rsidR="00760D07">
        <w:rPr>
          <w:rFonts w:ascii="ＭＳ ゴシック" w:eastAsia="ＭＳ ゴシック" w:hAnsi="ＭＳ ゴシック" w:hint="eastAsia"/>
        </w:rPr>
        <w:t>学んだことを説明してみよう</w:t>
      </w:r>
      <w:r w:rsidRPr="00F218F8">
        <w:rPr>
          <w:rFonts w:ascii="ＭＳ ゴシック" w:eastAsia="ＭＳ ゴシック" w:hAnsi="ＭＳ ゴシック" w:hint="eastAsia"/>
        </w:rPr>
        <w:t>」</w:t>
      </w:r>
      <w:r w:rsidR="00936741" w:rsidRPr="00F218F8">
        <w:rPr>
          <w:rFonts w:ascii="ＭＳ 明朝" w:eastAsia="ＭＳ 明朝" w:hAnsi="ＭＳ 明朝" w:hint="eastAsia"/>
        </w:rPr>
        <w:t>では，</w:t>
      </w:r>
      <w:r w:rsidR="003D45D7" w:rsidRPr="00F218F8">
        <w:rPr>
          <w:rFonts w:ascii="ＭＳ 明朝" w:eastAsia="ＭＳ 明朝" w:hAnsi="ＭＳ 明朝" w:hint="eastAsia"/>
        </w:rPr>
        <w:t>学習内容を</w:t>
      </w:r>
      <w:r w:rsidR="00760D07" w:rsidRPr="00F218F8">
        <w:rPr>
          <w:rFonts w:ascii="ＭＳ 明朝" w:eastAsia="ＭＳ 明朝" w:hAnsi="ＭＳ 明朝" w:hint="eastAsia"/>
        </w:rPr>
        <w:t>生徒自身</w:t>
      </w:r>
      <w:r w:rsidR="00760D07">
        <w:rPr>
          <w:rFonts w:ascii="ＭＳ 明朝" w:eastAsia="ＭＳ 明朝" w:hAnsi="ＭＳ 明朝" w:hint="eastAsia"/>
        </w:rPr>
        <w:t>の言葉で説明することで</w:t>
      </w:r>
      <w:r w:rsidR="00BF14CA" w:rsidRPr="00F218F8">
        <w:rPr>
          <w:rFonts w:ascii="ＭＳ 明朝" w:eastAsia="ＭＳ 明朝" w:hAnsi="ＭＳ 明朝" w:hint="eastAsia"/>
        </w:rPr>
        <w:t>自ら理解度を確認</w:t>
      </w:r>
      <w:r w:rsidR="001F1D40">
        <w:rPr>
          <w:rFonts w:ascii="ＭＳ 明朝" w:eastAsia="ＭＳ 明朝" w:hAnsi="ＭＳ 明朝" w:hint="eastAsia"/>
        </w:rPr>
        <w:t>し，</w:t>
      </w:r>
      <w:r w:rsidR="00017EA9">
        <w:rPr>
          <w:rFonts w:ascii="ＭＳ 明朝" w:eastAsia="ＭＳ 明朝" w:hAnsi="ＭＳ 明朝" w:hint="eastAsia"/>
        </w:rPr>
        <w:t>目標を達成できたか</w:t>
      </w:r>
      <w:r w:rsidR="001F1D40">
        <w:rPr>
          <w:rFonts w:ascii="ＭＳ 明朝" w:eastAsia="ＭＳ 明朝" w:hAnsi="ＭＳ 明朝" w:hint="eastAsia"/>
        </w:rPr>
        <w:t>を振り返る</w:t>
      </w:r>
      <w:r w:rsidR="00017EA9">
        <w:rPr>
          <w:rFonts w:ascii="ＭＳ 明朝" w:eastAsia="ＭＳ 明朝" w:hAnsi="ＭＳ 明朝" w:hint="eastAsia"/>
        </w:rPr>
        <w:t>構成</w:t>
      </w:r>
      <w:r w:rsidR="00760D07">
        <w:rPr>
          <w:rFonts w:ascii="ＭＳ 明朝" w:eastAsia="ＭＳ 明朝" w:hAnsi="ＭＳ 明朝" w:hint="eastAsia"/>
        </w:rPr>
        <w:t>になっている</w:t>
      </w:r>
      <w:r w:rsidRPr="00F218F8">
        <w:rPr>
          <w:rFonts w:ascii="ＭＳ 明朝" w:eastAsia="ＭＳ 明朝" w:hAnsi="ＭＳ 明朝" w:hint="eastAsia"/>
        </w:rPr>
        <w:t>。</w:t>
      </w:r>
    </w:p>
    <w:p w14:paraId="033E07EF" w14:textId="49FBF9D9" w:rsidR="00017EA9" w:rsidRPr="00F218F8" w:rsidRDefault="00017EA9" w:rsidP="00AD2558">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w:t>
      </w:r>
      <w:r w:rsidRPr="00017EA9">
        <w:rPr>
          <w:rFonts w:ascii="ＭＳ 明朝" w:eastAsia="ＭＳ 明朝" w:hAnsi="ＭＳ 明朝" w:hint="eastAsia"/>
        </w:rPr>
        <w:t>地震災害・火山災害・気象災害などの日本の自然災害</w:t>
      </w:r>
      <w:r>
        <w:rPr>
          <w:rFonts w:ascii="ＭＳ 明朝" w:eastAsia="ＭＳ 明朝" w:hAnsi="ＭＳ 明朝" w:hint="eastAsia"/>
        </w:rPr>
        <w:t>は，第1編～第3編に配置されており，関連する分野に続けて学習できるようになっている。さらに，第4編第1章の「</w:t>
      </w:r>
      <w:r>
        <w:rPr>
          <w:rFonts w:ascii="ＭＳ 明朝" w:eastAsia="ＭＳ 明朝" w:hAnsi="ＭＳ 明朝"/>
          <w:bdr w:val="single" w:sz="4" w:space="0" w:color="auto"/>
        </w:rPr>
        <w:t xml:space="preserve"> </w:t>
      </w:r>
      <w:r w:rsidR="008636B6">
        <w:rPr>
          <w:rFonts w:ascii="ＭＳ 明朝" w:eastAsia="ＭＳ 明朝" w:hAnsi="ＭＳ 明朝" w:hint="eastAsia"/>
          <w:bdr w:val="single" w:sz="4" w:space="0" w:color="auto"/>
        </w:rPr>
        <w:t>2</w:t>
      </w:r>
      <w:r>
        <w:rPr>
          <w:rFonts w:ascii="ＭＳ 明朝" w:eastAsia="ＭＳ 明朝" w:hAnsi="ＭＳ 明朝"/>
          <w:bdr w:val="single" w:sz="4" w:space="0" w:color="auto"/>
        </w:rPr>
        <w:t xml:space="preserve"> </w:t>
      </w:r>
      <w:r>
        <w:rPr>
          <w:rFonts w:ascii="ＭＳ 明朝" w:eastAsia="ＭＳ 明朝" w:hAnsi="ＭＳ 明朝" w:hint="eastAsia"/>
        </w:rPr>
        <w:t xml:space="preserve">　日本の自然環境」で</w:t>
      </w:r>
      <w:r w:rsidR="00E46C6B">
        <w:rPr>
          <w:rFonts w:ascii="ＭＳ 明朝" w:eastAsia="ＭＳ 明朝" w:hAnsi="ＭＳ 明朝" w:hint="eastAsia"/>
        </w:rPr>
        <w:t>は</w:t>
      </w:r>
      <w:r>
        <w:rPr>
          <w:rFonts w:ascii="ＭＳ 明朝" w:eastAsia="ＭＳ 明朝" w:hAnsi="ＭＳ 明朝" w:hint="eastAsia"/>
        </w:rPr>
        <w:t>，各災害を横断的に学習</w:t>
      </w:r>
      <w:r w:rsidR="004D7F07">
        <w:rPr>
          <w:rFonts w:ascii="ＭＳ 明朝" w:eastAsia="ＭＳ 明朝" w:hAnsi="ＭＳ 明朝" w:hint="eastAsia"/>
        </w:rPr>
        <w:t>できるようになっている</w:t>
      </w:r>
      <w:r>
        <w:rPr>
          <w:rFonts w:ascii="ＭＳ 明朝" w:eastAsia="ＭＳ 明朝" w:hAnsi="ＭＳ 明朝" w:hint="eastAsia"/>
        </w:rPr>
        <w:t>。</w:t>
      </w:r>
    </w:p>
    <w:p w14:paraId="1F1A7CA9" w14:textId="1023AA0D" w:rsidR="006A6626" w:rsidRPr="00F218F8" w:rsidRDefault="001C707C" w:rsidP="006A6626">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760D07">
        <w:rPr>
          <w:rFonts w:ascii="ＭＳ 明朝" w:eastAsia="ＭＳ 明朝" w:hAnsi="ＭＳ 明朝" w:hint="eastAsia"/>
        </w:rPr>
        <w:t>編</w:t>
      </w:r>
      <w:r w:rsidRPr="00F218F8">
        <w:rPr>
          <w:rFonts w:ascii="ＭＳ 明朝" w:eastAsia="ＭＳ 明朝" w:hAnsi="ＭＳ 明朝" w:hint="eastAsia"/>
        </w:rPr>
        <w:t>末の</w:t>
      </w:r>
      <w:r w:rsidRPr="00F218F8">
        <w:rPr>
          <w:rFonts w:ascii="ＭＳ ゴシック" w:eastAsia="ＭＳ ゴシック" w:hAnsi="ＭＳ ゴシック" w:hint="eastAsia"/>
        </w:rPr>
        <w:t>「確認</w:t>
      </w:r>
      <w:r w:rsidR="00760D07">
        <w:rPr>
          <w:rFonts w:ascii="ＭＳ ゴシック" w:eastAsia="ＭＳ ゴシック" w:hAnsi="ＭＳ ゴシック" w:hint="eastAsia"/>
        </w:rPr>
        <w:t>問題</w:t>
      </w:r>
      <w:r w:rsidR="00DF5806" w:rsidRPr="00F218F8">
        <w:rPr>
          <w:rFonts w:ascii="ＭＳ ゴシック" w:eastAsia="ＭＳ ゴシック" w:hAnsi="ＭＳ ゴシック" w:hint="eastAsia"/>
        </w:rPr>
        <w:t>」</w:t>
      </w:r>
      <w:r w:rsidRPr="00F218F8">
        <w:rPr>
          <w:rFonts w:ascii="ＭＳ 明朝" w:eastAsia="ＭＳ 明朝" w:hAnsi="ＭＳ 明朝" w:hint="eastAsia"/>
        </w:rPr>
        <w:t>では，学習</w:t>
      </w:r>
      <w:r w:rsidR="00760D07">
        <w:rPr>
          <w:rFonts w:ascii="ＭＳ 明朝" w:eastAsia="ＭＳ 明朝" w:hAnsi="ＭＳ 明朝" w:hint="eastAsia"/>
        </w:rPr>
        <w:t>した知識を確認することができる。</w:t>
      </w:r>
      <w:r w:rsidR="006A6626" w:rsidRPr="00F218F8">
        <w:rPr>
          <w:rFonts w:ascii="ＭＳ 明朝" w:eastAsia="ＭＳ 明朝" w:hAnsi="ＭＳ 明朝" w:hint="eastAsia"/>
        </w:rPr>
        <w:t>また，</w:t>
      </w:r>
      <w:r w:rsidR="007C3227" w:rsidRPr="00F218F8">
        <w:rPr>
          <w:rFonts w:ascii="ＭＳ ゴシック" w:eastAsia="ＭＳ ゴシック" w:hAnsi="ＭＳ ゴシック" w:hint="eastAsia"/>
        </w:rPr>
        <w:t>「</w:t>
      </w:r>
      <w:r w:rsidR="00760D07">
        <w:rPr>
          <w:rFonts w:ascii="ＭＳ ゴシック" w:eastAsia="ＭＳ ゴシック" w:hAnsi="ＭＳ ゴシック" w:hint="eastAsia"/>
        </w:rPr>
        <w:t>演習</w:t>
      </w:r>
      <w:r w:rsidR="00567E86" w:rsidRPr="00F218F8">
        <w:rPr>
          <w:rFonts w:ascii="ＭＳ ゴシック" w:eastAsia="ＭＳ ゴシック" w:hAnsi="ＭＳ ゴシック" w:hint="eastAsia"/>
        </w:rPr>
        <w:t>問題</w:t>
      </w:r>
      <w:r w:rsidR="007C3227" w:rsidRPr="00F218F8">
        <w:rPr>
          <w:rFonts w:ascii="ＭＳ ゴシック" w:eastAsia="ＭＳ ゴシック" w:hAnsi="ＭＳ ゴシック" w:hint="eastAsia"/>
        </w:rPr>
        <w:t>」</w:t>
      </w:r>
      <w:r w:rsidR="006A6626" w:rsidRPr="00F218F8">
        <w:rPr>
          <w:rFonts w:ascii="ＭＳ 明朝" w:eastAsia="ＭＳ 明朝" w:hAnsi="ＭＳ 明朝" w:hint="eastAsia"/>
        </w:rPr>
        <w:t>では</w:t>
      </w:r>
      <w:r w:rsidR="007C3227" w:rsidRPr="00F218F8">
        <w:rPr>
          <w:rFonts w:ascii="ＭＳ 明朝" w:eastAsia="ＭＳ 明朝" w:hAnsi="ＭＳ 明朝" w:hint="eastAsia"/>
        </w:rPr>
        <w:t>，</w:t>
      </w:r>
      <w:r w:rsidR="007B2BDA" w:rsidRPr="00F218F8">
        <w:rPr>
          <w:rFonts w:ascii="ＭＳ 明朝" w:eastAsia="ＭＳ 明朝" w:hAnsi="ＭＳ 明朝" w:hint="eastAsia"/>
        </w:rPr>
        <w:t>その</w:t>
      </w:r>
      <w:r w:rsidR="00760D07">
        <w:rPr>
          <w:rFonts w:ascii="ＭＳ 明朝" w:eastAsia="ＭＳ 明朝" w:hAnsi="ＭＳ 明朝" w:hint="eastAsia"/>
        </w:rPr>
        <w:t>編</w:t>
      </w:r>
      <w:r w:rsidR="007B2BDA" w:rsidRPr="00F218F8">
        <w:rPr>
          <w:rFonts w:ascii="ＭＳ 明朝" w:eastAsia="ＭＳ 明朝" w:hAnsi="ＭＳ 明朝" w:hint="eastAsia"/>
        </w:rPr>
        <w:t>で</w:t>
      </w:r>
      <w:r w:rsidR="007C3227" w:rsidRPr="00F218F8">
        <w:rPr>
          <w:rFonts w:ascii="ＭＳ 明朝" w:eastAsia="ＭＳ 明朝" w:hAnsi="ＭＳ 明朝" w:hint="eastAsia"/>
        </w:rPr>
        <w:t>学習</w:t>
      </w:r>
      <w:r w:rsidR="007B2BDA" w:rsidRPr="00F218F8">
        <w:rPr>
          <w:rFonts w:ascii="ＭＳ 明朝" w:eastAsia="ＭＳ 明朝" w:hAnsi="ＭＳ 明朝" w:hint="eastAsia"/>
        </w:rPr>
        <w:t>した</w:t>
      </w:r>
      <w:r w:rsidR="007C3227" w:rsidRPr="00F218F8">
        <w:rPr>
          <w:rFonts w:ascii="ＭＳ 明朝" w:eastAsia="ＭＳ 明朝" w:hAnsi="ＭＳ 明朝" w:hint="eastAsia"/>
        </w:rPr>
        <w:t>内容</w:t>
      </w:r>
      <w:r w:rsidR="00760D07">
        <w:rPr>
          <w:rFonts w:ascii="ＭＳ 明朝" w:eastAsia="ＭＳ 明朝" w:hAnsi="ＭＳ 明朝" w:hint="eastAsia"/>
        </w:rPr>
        <w:t>が定着しているか</w:t>
      </w:r>
      <w:r w:rsidR="007B2BDA" w:rsidRPr="00F218F8">
        <w:rPr>
          <w:rFonts w:ascii="ＭＳ 明朝" w:eastAsia="ＭＳ 明朝" w:hAnsi="ＭＳ 明朝" w:hint="eastAsia"/>
        </w:rPr>
        <w:t>を確認</w:t>
      </w:r>
      <w:r w:rsidR="007C3227" w:rsidRPr="00F218F8">
        <w:rPr>
          <w:rFonts w:ascii="ＭＳ 明朝" w:eastAsia="ＭＳ 明朝" w:hAnsi="ＭＳ 明朝" w:hint="eastAsia"/>
        </w:rPr>
        <w:t>することができる。</w:t>
      </w:r>
    </w:p>
    <w:p w14:paraId="115C40BD" w14:textId="54D627DE" w:rsidR="00FD1BFD" w:rsidRPr="004574F4" w:rsidRDefault="00FD1BFD" w:rsidP="00C9558E">
      <w:pPr>
        <w:pStyle w:val="13"/>
        <w:numPr>
          <w:ilvl w:val="0"/>
          <w:numId w:val="0"/>
        </w:numPr>
        <w:spacing w:afterLines="25" w:after="87" w:line="440" w:lineRule="exact"/>
        <w:rPr>
          <w:rFonts w:ascii="游ゴシック" w:eastAsia="游ゴシック" w:hAnsi="游ゴシック"/>
          <w:szCs w:val="24"/>
        </w:rPr>
      </w:pPr>
      <w:r w:rsidRPr="004574F4">
        <w:rPr>
          <w:rFonts w:ascii="游ゴシック" w:eastAsia="游ゴシック" w:hAnsi="游ゴシック" w:hint="eastAsia"/>
          <w:szCs w:val="24"/>
        </w:rPr>
        <w:t>（</w:t>
      </w:r>
      <w:r w:rsidR="00265AF5" w:rsidRPr="004574F4">
        <w:rPr>
          <w:rFonts w:ascii="游ゴシック" w:eastAsia="游ゴシック" w:hAnsi="游ゴシック" w:hint="eastAsia"/>
          <w:szCs w:val="24"/>
        </w:rPr>
        <w:t>3</w:t>
      </w:r>
      <w:r w:rsidRPr="004574F4">
        <w:rPr>
          <w:rFonts w:ascii="游ゴシック" w:eastAsia="游ゴシック" w:hAnsi="游ゴシック" w:hint="eastAsia"/>
          <w:szCs w:val="24"/>
        </w:rPr>
        <w:t>）表記・表現及び使用上の便宜</w:t>
      </w:r>
    </w:p>
    <w:p w14:paraId="3989A112" w14:textId="77777777"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・文章は平易かつ文節の区切りが明確であり，生徒にとって読みやすい。</w:t>
      </w:r>
    </w:p>
    <w:p w14:paraId="1C2DFC5C" w14:textId="78D28C58" w:rsidR="00514CAC" w:rsidRDefault="00514CAC" w:rsidP="00514CA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・本文中の重要用語</w:t>
      </w:r>
      <w:r w:rsidR="00AB5065" w:rsidRPr="00AB5065">
        <w:rPr>
          <w:rFonts w:ascii="ＭＳ 明朝" w:eastAsia="ＭＳ 明朝" w:hAnsi="ＭＳ 明朝" w:hint="eastAsia"/>
        </w:rPr>
        <w:t>は太字にし，学習すべき内容が捉えやすくなっている。</w:t>
      </w:r>
      <w:r w:rsidR="00AB5065">
        <w:rPr>
          <w:rFonts w:ascii="ＭＳ 明朝" w:eastAsia="ＭＳ 明朝" w:hAnsi="ＭＳ 明朝" w:hint="eastAsia"/>
        </w:rPr>
        <w:t>また，重要用語</w:t>
      </w:r>
      <w:r w:rsidRPr="00F218F8">
        <w:rPr>
          <w:rFonts w:ascii="ＭＳ 明朝" w:eastAsia="ＭＳ 明朝" w:hAnsi="ＭＳ 明朝" w:hint="eastAsia"/>
        </w:rPr>
        <w:t>にはすべてルビが振られ，生徒の学習を助ける配慮がなされている。</w:t>
      </w:r>
    </w:p>
    <w:p w14:paraId="405EF2B2" w14:textId="69454CE8" w:rsidR="00FC05AD" w:rsidRPr="00F218F8" w:rsidRDefault="00FC05AD" w:rsidP="00514CAC">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lastRenderedPageBreak/>
        <w:t>・後見返しの折込を広げると，プレートの境界</w:t>
      </w:r>
      <w:r w:rsidR="0061000C">
        <w:rPr>
          <w:rFonts w:ascii="ＭＳ 明朝" w:eastAsia="ＭＳ 明朝" w:hAnsi="ＭＳ 明朝" w:hint="eastAsia"/>
        </w:rPr>
        <w:t>と</w:t>
      </w:r>
      <w:r>
        <w:rPr>
          <w:rFonts w:ascii="ＭＳ 明朝" w:eastAsia="ＭＳ 明朝" w:hAnsi="ＭＳ 明朝" w:hint="eastAsia"/>
        </w:rPr>
        <w:t>運動方向を示した図や，陸地の</w:t>
      </w:r>
      <w:r w:rsidR="00F4749E">
        <w:rPr>
          <w:rFonts w:ascii="ＭＳ 明朝" w:eastAsia="ＭＳ 明朝" w:hAnsi="ＭＳ 明朝" w:hint="eastAsia"/>
        </w:rPr>
        <w:t>状態</w:t>
      </w:r>
      <w:r>
        <w:rPr>
          <w:rFonts w:ascii="ＭＳ 明朝" w:eastAsia="ＭＳ 明朝" w:hAnsi="ＭＳ 明朝" w:hint="eastAsia"/>
        </w:rPr>
        <w:t>が分かる衛星画像を参照することができ，</w:t>
      </w:r>
      <w:r w:rsidR="0061000C">
        <w:rPr>
          <w:rFonts w:ascii="ＭＳ 明朝" w:eastAsia="ＭＳ 明朝" w:hAnsi="ＭＳ 明朝" w:hint="eastAsia"/>
        </w:rPr>
        <w:t>本文中で</w:t>
      </w:r>
      <w:r>
        <w:rPr>
          <w:rFonts w:ascii="ＭＳ 明朝" w:eastAsia="ＭＳ 明朝" w:hAnsi="ＭＳ 明朝" w:hint="eastAsia"/>
        </w:rPr>
        <w:t>地震や火山活動をプレート運動と関連付けたり，大気の</w:t>
      </w:r>
      <w:r w:rsidR="0061000C">
        <w:rPr>
          <w:rFonts w:ascii="ＭＳ 明朝" w:eastAsia="ＭＳ 明朝" w:hAnsi="ＭＳ 明朝" w:hint="eastAsia"/>
        </w:rPr>
        <w:t>大循環と</w:t>
      </w:r>
      <w:r w:rsidR="00F4749E">
        <w:rPr>
          <w:rFonts w:ascii="ＭＳ 明朝" w:eastAsia="ＭＳ 明朝" w:hAnsi="ＭＳ 明朝" w:hint="eastAsia"/>
        </w:rPr>
        <w:t>陸地の状態</w:t>
      </w:r>
      <w:r w:rsidR="0061000C">
        <w:rPr>
          <w:rFonts w:ascii="ＭＳ 明朝" w:eastAsia="ＭＳ 明朝" w:hAnsi="ＭＳ 明朝" w:hint="eastAsia"/>
        </w:rPr>
        <w:t>を関連付けたりして学習するための便宜がはかられている。</w:t>
      </w:r>
      <w:r w:rsidRPr="00FC05AD">
        <w:rPr>
          <w:rFonts w:ascii="ＭＳ 明朝" w:eastAsia="ＭＳ 明朝" w:hAnsi="ＭＳ 明朝" w:hint="eastAsia"/>
        </w:rPr>
        <w:t>地史では，</w:t>
      </w:r>
      <w:r w:rsidR="00F4749E">
        <w:rPr>
          <w:rFonts w:ascii="ＭＳ 明朝" w:eastAsia="ＭＳ 明朝" w:hAnsi="ＭＳ 明朝" w:hint="eastAsia"/>
        </w:rPr>
        <w:t>本文中の</w:t>
      </w:r>
      <w:r w:rsidRPr="00FC05AD">
        <w:rPr>
          <w:rFonts w:ascii="ＭＳ 明朝" w:eastAsia="ＭＳ 明朝" w:hAnsi="ＭＳ 明朝" w:hint="eastAsia"/>
        </w:rPr>
        <w:t>頁の上部に，地質時代が示されており，どの時代の内容を学習しているかを理解しながら進めることができる。</w:t>
      </w:r>
    </w:p>
    <w:p w14:paraId="6D9419B2" w14:textId="3710FA56" w:rsidR="003D5215" w:rsidRPr="00F218F8" w:rsidRDefault="003D5215"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・教科書中のすべて問題に対して巻末に解答例が掲載されており，生徒の自学自習に</w:t>
      </w:r>
      <w:r w:rsidR="007C61D1" w:rsidRPr="00F218F8">
        <w:rPr>
          <w:rFonts w:ascii="ＭＳ 明朝" w:eastAsia="ＭＳ 明朝" w:hAnsi="ＭＳ 明朝" w:hint="eastAsia"/>
        </w:rPr>
        <w:t>も配慮されている。</w:t>
      </w:r>
    </w:p>
    <w:p w14:paraId="3C9ED590" w14:textId="0984D313" w:rsidR="006E4468" w:rsidRPr="00F218F8" w:rsidRDefault="006E4468" w:rsidP="006E446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・図版の色使いはカラーユニバーサルデザインに配慮され，本文などの文字は見やすく読み間違えにくいユニバーサルデザインフォントが採用されている。</w:t>
      </w:r>
    </w:p>
    <w:p w14:paraId="4417D5BC" w14:textId="77777777" w:rsidR="005D6649" w:rsidRDefault="005D6649" w:rsidP="005D6649">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・B5変型判のため，図版や写真が大きく配置されており，ゆとりのある紙面で見やすい。</w:t>
      </w:r>
    </w:p>
    <w:p w14:paraId="616F5D52" w14:textId="77777777" w:rsidR="005D6649" w:rsidRDefault="005D6649" w:rsidP="005D6649">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・用紙は丈夫で軽く，生徒の日々の持ち運びに負担がかからないよう配慮されている。</w:t>
      </w:r>
    </w:p>
    <w:p w14:paraId="149AE54F" w14:textId="25DEF415" w:rsidR="00FD1BFD" w:rsidRPr="004574F4" w:rsidRDefault="00FD1BFD" w:rsidP="00C9558E">
      <w:pPr>
        <w:pStyle w:val="13"/>
        <w:numPr>
          <w:ilvl w:val="0"/>
          <w:numId w:val="0"/>
        </w:numPr>
        <w:spacing w:afterLines="25" w:after="87" w:line="440" w:lineRule="exact"/>
        <w:rPr>
          <w:rFonts w:ascii="游ゴシック" w:eastAsia="游ゴシック" w:hAnsi="游ゴシック"/>
          <w:szCs w:val="24"/>
        </w:rPr>
      </w:pPr>
      <w:r w:rsidRPr="004574F4">
        <w:rPr>
          <w:rFonts w:ascii="游ゴシック" w:eastAsia="游ゴシック" w:hAnsi="游ゴシック" w:hint="eastAsia"/>
          <w:szCs w:val="24"/>
        </w:rPr>
        <w:t>（</w:t>
      </w:r>
      <w:r w:rsidR="00265AF5" w:rsidRPr="004574F4">
        <w:rPr>
          <w:rFonts w:ascii="游ゴシック" w:eastAsia="游ゴシック" w:hAnsi="游ゴシック" w:hint="eastAsia"/>
          <w:szCs w:val="24"/>
        </w:rPr>
        <w:t>4</w:t>
      </w:r>
      <w:r w:rsidRPr="004574F4">
        <w:rPr>
          <w:rFonts w:ascii="游ゴシック" w:eastAsia="游ゴシック" w:hAnsi="游ゴシック" w:hint="eastAsia"/>
          <w:szCs w:val="24"/>
        </w:rPr>
        <w:t>）その他</w:t>
      </w:r>
    </w:p>
    <w:p w14:paraId="630D282D" w14:textId="41C7A9FB" w:rsidR="00DA24F6" w:rsidRPr="00F218F8" w:rsidRDefault="00DA2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・教科書中のすべての実験に対して，二次元コードからアクセスできる実験映像が準備されており，操作や結果</w:t>
      </w:r>
      <w:r w:rsidR="006A715B" w:rsidRPr="00F218F8">
        <w:rPr>
          <w:rFonts w:ascii="ＭＳ 明朝" w:eastAsia="ＭＳ 明朝" w:hAnsi="ＭＳ 明朝" w:hint="eastAsia"/>
        </w:rPr>
        <w:t>を実際に見ることで</w:t>
      </w:r>
      <w:r w:rsidR="0013111E" w:rsidRPr="00F218F8">
        <w:rPr>
          <w:rFonts w:ascii="ＭＳ 明朝" w:eastAsia="ＭＳ 明朝" w:hAnsi="ＭＳ 明朝" w:hint="eastAsia"/>
        </w:rPr>
        <w:t>，</w:t>
      </w:r>
      <w:r w:rsidRPr="00F218F8">
        <w:rPr>
          <w:rFonts w:ascii="ＭＳ 明朝" w:eastAsia="ＭＳ 明朝" w:hAnsi="ＭＳ 明朝" w:hint="eastAsia"/>
        </w:rPr>
        <w:t>理解</w:t>
      </w:r>
      <w:r w:rsidR="0013111E" w:rsidRPr="00F218F8">
        <w:rPr>
          <w:rFonts w:ascii="ＭＳ 明朝" w:eastAsia="ＭＳ 明朝" w:hAnsi="ＭＳ 明朝" w:hint="eastAsia"/>
        </w:rPr>
        <w:t>を</w:t>
      </w:r>
      <w:r w:rsidRPr="00F218F8">
        <w:rPr>
          <w:rFonts w:ascii="ＭＳ 明朝" w:eastAsia="ＭＳ 明朝" w:hAnsi="ＭＳ 明朝" w:hint="eastAsia"/>
        </w:rPr>
        <w:t>深</w:t>
      </w:r>
      <w:r w:rsidR="0013111E" w:rsidRPr="00F218F8">
        <w:rPr>
          <w:rFonts w:ascii="ＭＳ 明朝" w:eastAsia="ＭＳ 明朝" w:hAnsi="ＭＳ 明朝" w:hint="eastAsia"/>
        </w:rPr>
        <w:t>め，</w:t>
      </w:r>
      <w:r w:rsidRPr="00F218F8">
        <w:rPr>
          <w:rFonts w:ascii="ＭＳ 明朝" w:eastAsia="ＭＳ 明朝" w:hAnsi="ＭＳ 明朝" w:hint="eastAsia"/>
        </w:rPr>
        <w:t>技能</w:t>
      </w:r>
      <w:r w:rsidR="0013111E" w:rsidRPr="00F218F8">
        <w:rPr>
          <w:rFonts w:ascii="ＭＳ 明朝" w:eastAsia="ＭＳ 明朝" w:hAnsi="ＭＳ 明朝" w:hint="eastAsia"/>
        </w:rPr>
        <w:t>を</w:t>
      </w:r>
      <w:r w:rsidRPr="00F218F8">
        <w:rPr>
          <w:rFonts w:ascii="ＭＳ 明朝" w:eastAsia="ＭＳ 明朝" w:hAnsi="ＭＳ 明朝" w:hint="eastAsia"/>
        </w:rPr>
        <w:t>習得</w:t>
      </w:r>
      <w:r w:rsidR="0013111E" w:rsidRPr="00F218F8">
        <w:rPr>
          <w:rFonts w:ascii="ＭＳ 明朝" w:eastAsia="ＭＳ 明朝" w:hAnsi="ＭＳ 明朝" w:hint="eastAsia"/>
        </w:rPr>
        <w:t>することができる</w:t>
      </w:r>
      <w:r w:rsidR="00F257A1" w:rsidRPr="00F218F8">
        <w:rPr>
          <w:rFonts w:ascii="ＭＳ 明朝" w:eastAsia="ＭＳ 明朝" w:hAnsi="ＭＳ 明朝" w:hint="eastAsia"/>
        </w:rPr>
        <w:t>。</w:t>
      </w:r>
    </w:p>
    <w:p w14:paraId="293241A3" w14:textId="7B0E698B" w:rsidR="009A0739" w:rsidRPr="009A0739" w:rsidRDefault="0069460E" w:rsidP="00AD2558">
      <w:pPr>
        <w:pStyle w:val="024"/>
        <w:spacing w:afterLines="25" w:after="87" w:line="280" w:lineRule="exact"/>
        <w:ind w:left="210" w:hangingChars="100" w:hanging="210"/>
        <w:rPr>
          <w:rFonts w:ascii="ＭＳ 明朝" w:eastAsia="ＭＳ 明朝" w:hAnsi="ＭＳ 明朝"/>
          <w:color w:val="0070C0"/>
        </w:rPr>
      </w:pPr>
      <w:r w:rsidRPr="00F218F8">
        <w:rPr>
          <w:rFonts w:ascii="ＭＳ 明朝" w:eastAsia="ＭＳ 明朝" w:hAnsi="ＭＳ 明朝" w:hint="eastAsia"/>
        </w:rPr>
        <w:t>・二次元コードから</w:t>
      </w:r>
      <w:r w:rsidR="0021157A" w:rsidRPr="00F218F8">
        <w:rPr>
          <w:rFonts w:ascii="ＭＳ 明朝" w:eastAsia="ＭＳ 明朝" w:hAnsi="ＭＳ 明朝" w:hint="eastAsia"/>
        </w:rPr>
        <w:t>アクセス</w:t>
      </w:r>
      <w:r w:rsidRPr="00F218F8">
        <w:rPr>
          <w:rFonts w:ascii="ＭＳ 明朝" w:eastAsia="ＭＳ 明朝" w:hAnsi="ＭＳ 明朝" w:hint="eastAsia"/>
        </w:rPr>
        <w:t>できる</w:t>
      </w:r>
      <w:r w:rsidR="001939FD">
        <w:rPr>
          <w:rFonts w:ascii="ＭＳ 明朝" w:eastAsia="ＭＳ 明朝" w:hAnsi="ＭＳ 明朝" w:hint="eastAsia"/>
        </w:rPr>
        <w:t>コンテンツに，世界の</w:t>
      </w:r>
      <w:r w:rsidR="001939FD" w:rsidRPr="001939FD">
        <w:rPr>
          <w:rFonts w:ascii="ＭＳ 明朝" w:eastAsia="ＭＳ 明朝" w:hAnsi="ＭＳ 明朝" w:hint="eastAsia"/>
        </w:rPr>
        <w:t>プレート分布，地形，地震・火山の分布</w:t>
      </w:r>
      <w:r w:rsidR="001939FD">
        <w:rPr>
          <w:rFonts w:ascii="ＭＳ 明朝" w:eastAsia="ＭＳ 明朝" w:hAnsi="ＭＳ 明朝" w:hint="eastAsia"/>
        </w:rPr>
        <w:t>を重ねて表示できるコンテンツ</w:t>
      </w:r>
      <w:r w:rsidR="0021157A" w:rsidRPr="00F218F8">
        <w:rPr>
          <w:rFonts w:ascii="ＭＳ 明朝" w:eastAsia="ＭＳ 明朝" w:hAnsi="ＭＳ 明朝" w:hint="eastAsia"/>
        </w:rPr>
        <w:t>が</w:t>
      </w:r>
      <w:r w:rsidRPr="00F218F8">
        <w:rPr>
          <w:rFonts w:ascii="ＭＳ 明朝" w:eastAsia="ＭＳ 明朝" w:hAnsi="ＭＳ 明朝" w:hint="eastAsia"/>
        </w:rPr>
        <w:t>あり，</w:t>
      </w:r>
      <w:r w:rsidR="004D16B8">
        <w:rPr>
          <w:rFonts w:ascii="ＭＳ 明朝" w:eastAsia="ＭＳ 明朝" w:hAnsi="ＭＳ 明朝" w:hint="eastAsia"/>
        </w:rPr>
        <w:t>深い学びや</w:t>
      </w:r>
      <w:r w:rsidR="006930AF" w:rsidRPr="00F218F8">
        <w:rPr>
          <w:rFonts w:ascii="ＭＳ 明朝" w:eastAsia="ＭＳ 明朝" w:hAnsi="ＭＳ 明朝" w:hint="eastAsia"/>
        </w:rPr>
        <w:t>予習・復習などの</w:t>
      </w:r>
      <w:r w:rsidRPr="00F218F8">
        <w:rPr>
          <w:rFonts w:ascii="ＭＳ 明朝" w:eastAsia="ＭＳ 明朝" w:hAnsi="ＭＳ 明朝" w:hint="eastAsia"/>
        </w:rPr>
        <w:t>自学自習にも活用できる。</w:t>
      </w:r>
    </w:p>
    <w:sectPr w:rsidR="009A0739" w:rsidRPr="009A0739" w:rsidSect="00FB0736">
      <w:headerReference w:type="default" r:id="rId7"/>
      <w:footerReference w:type="default" r:id="rId8"/>
      <w:pgSz w:w="11906" w:h="16838" w:code="9"/>
      <w:pgMar w:top="1134" w:right="1134" w:bottom="1134"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D1179" w14:textId="77777777" w:rsidR="00920C73" w:rsidRDefault="00920C73">
      <w:r>
        <w:separator/>
      </w:r>
    </w:p>
  </w:endnote>
  <w:endnote w:type="continuationSeparator" w:id="0">
    <w:p w14:paraId="1782CDB9" w14:textId="77777777" w:rsidR="00920C73" w:rsidRDefault="0092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5261" w14:textId="77777777" w:rsidR="00DC1236" w:rsidRDefault="00DC1236">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45982" w14:textId="77777777" w:rsidR="00920C73" w:rsidRDefault="00920C73">
      <w:r>
        <w:separator/>
      </w:r>
    </w:p>
  </w:footnote>
  <w:footnote w:type="continuationSeparator" w:id="0">
    <w:p w14:paraId="6BF5240A" w14:textId="77777777" w:rsidR="00920C73" w:rsidRDefault="0092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E206" w14:textId="77777777" w:rsidR="00FF0305" w:rsidRPr="00714EB3" w:rsidRDefault="00FF0305">
    <w:pPr>
      <w:pStyle w:val="a5"/>
      <w:rPr>
        <w:sz w:val="19"/>
        <w:szCs w:val="19"/>
      </w:rPr>
    </w:pPr>
    <w:r w:rsidRPr="00714EB3">
      <w:rPr>
        <w:rFonts w:hint="eastAsia"/>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16394223">
    <w:abstractNumId w:val="2"/>
  </w:num>
  <w:num w:numId="2" w16cid:durableId="2031712584">
    <w:abstractNumId w:val="0"/>
  </w:num>
  <w:num w:numId="3" w16cid:durableId="1044213816">
    <w:abstractNumId w:val="1"/>
  </w:num>
  <w:num w:numId="4" w16cid:durableId="1135635242">
    <w:abstractNumId w:val="0"/>
  </w:num>
  <w:num w:numId="5" w16cid:durableId="375155920">
    <w:abstractNumId w:val="0"/>
  </w:num>
  <w:num w:numId="6" w16cid:durableId="546187133">
    <w:abstractNumId w:val="0"/>
  </w:num>
  <w:num w:numId="7" w16cid:durableId="13774031">
    <w:abstractNumId w:val="0"/>
  </w:num>
  <w:num w:numId="8" w16cid:durableId="1294604160">
    <w:abstractNumId w:val="0"/>
  </w:num>
  <w:num w:numId="9" w16cid:durableId="1942685722">
    <w:abstractNumId w:val="0"/>
  </w:num>
  <w:num w:numId="10" w16cid:durableId="249512506">
    <w:abstractNumId w:val="0"/>
  </w:num>
  <w:num w:numId="11" w16cid:durableId="2001034159">
    <w:abstractNumId w:val="0"/>
  </w:num>
  <w:num w:numId="12" w16cid:durableId="1918050396">
    <w:abstractNumId w:val="0"/>
  </w:num>
  <w:num w:numId="13" w16cid:durableId="673411861">
    <w:abstractNumId w:val="0"/>
  </w:num>
  <w:num w:numId="14" w16cid:durableId="1293554819">
    <w:abstractNumId w:val="0"/>
  </w:num>
  <w:num w:numId="15" w16cid:durableId="1733775133">
    <w:abstractNumId w:val="0"/>
  </w:num>
  <w:num w:numId="16" w16cid:durableId="557018161">
    <w:abstractNumId w:val="0"/>
  </w:num>
  <w:num w:numId="17" w16cid:durableId="881019390">
    <w:abstractNumId w:val="0"/>
  </w:num>
  <w:num w:numId="18" w16cid:durableId="1651516810">
    <w:abstractNumId w:val="0"/>
  </w:num>
  <w:num w:numId="19" w16cid:durableId="555971642">
    <w:abstractNumId w:val="0"/>
  </w:num>
  <w:num w:numId="20" w16cid:durableId="103149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851"/>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9BC"/>
    <w:rsid w:val="000038B0"/>
    <w:rsid w:val="00017EA9"/>
    <w:rsid w:val="00022D4F"/>
    <w:rsid w:val="00044CDE"/>
    <w:rsid w:val="000812E9"/>
    <w:rsid w:val="000A47FF"/>
    <w:rsid w:val="000A4953"/>
    <w:rsid w:val="000B2DC0"/>
    <w:rsid w:val="000B66A3"/>
    <w:rsid w:val="000C4E62"/>
    <w:rsid w:val="000C541B"/>
    <w:rsid w:val="000C6308"/>
    <w:rsid w:val="000C756D"/>
    <w:rsid w:val="000D19AE"/>
    <w:rsid w:val="000D6262"/>
    <w:rsid w:val="000D6643"/>
    <w:rsid w:val="000F0555"/>
    <w:rsid w:val="000F6FFD"/>
    <w:rsid w:val="001041F6"/>
    <w:rsid w:val="00111F10"/>
    <w:rsid w:val="0011361B"/>
    <w:rsid w:val="0012253B"/>
    <w:rsid w:val="0013111E"/>
    <w:rsid w:val="001328C9"/>
    <w:rsid w:val="00151BEB"/>
    <w:rsid w:val="00154270"/>
    <w:rsid w:val="00160532"/>
    <w:rsid w:val="00167734"/>
    <w:rsid w:val="00167899"/>
    <w:rsid w:val="00175697"/>
    <w:rsid w:val="0018197F"/>
    <w:rsid w:val="00182DA5"/>
    <w:rsid w:val="0018674D"/>
    <w:rsid w:val="001939FD"/>
    <w:rsid w:val="00197B1E"/>
    <w:rsid w:val="001A1885"/>
    <w:rsid w:val="001A4E2B"/>
    <w:rsid w:val="001A579C"/>
    <w:rsid w:val="001C188F"/>
    <w:rsid w:val="001C707C"/>
    <w:rsid w:val="001D110C"/>
    <w:rsid w:val="001D289B"/>
    <w:rsid w:val="001D74EA"/>
    <w:rsid w:val="001F1D40"/>
    <w:rsid w:val="001F2B57"/>
    <w:rsid w:val="001F7B86"/>
    <w:rsid w:val="00210176"/>
    <w:rsid w:val="0021157A"/>
    <w:rsid w:val="00215DBF"/>
    <w:rsid w:val="00222026"/>
    <w:rsid w:val="00231F1E"/>
    <w:rsid w:val="00243959"/>
    <w:rsid w:val="00245017"/>
    <w:rsid w:val="00252F56"/>
    <w:rsid w:val="0026522D"/>
    <w:rsid w:val="00265AF5"/>
    <w:rsid w:val="00266C40"/>
    <w:rsid w:val="00283AA1"/>
    <w:rsid w:val="00286608"/>
    <w:rsid w:val="002A62BC"/>
    <w:rsid w:val="002D6B55"/>
    <w:rsid w:val="002E6313"/>
    <w:rsid w:val="002F10CE"/>
    <w:rsid w:val="002F4A5C"/>
    <w:rsid w:val="002F52ED"/>
    <w:rsid w:val="0030486E"/>
    <w:rsid w:val="003056E0"/>
    <w:rsid w:val="003071F2"/>
    <w:rsid w:val="003103A9"/>
    <w:rsid w:val="00312EAB"/>
    <w:rsid w:val="0032019E"/>
    <w:rsid w:val="00321405"/>
    <w:rsid w:val="00347F39"/>
    <w:rsid w:val="00353BA0"/>
    <w:rsid w:val="003644E7"/>
    <w:rsid w:val="0037288F"/>
    <w:rsid w:val="00380492"/>
    <w:rsid w:val="00392868"/>
    <w:rsid w:val="003941D3"/>
    <w:rsid w:val="00397448"/>
    <w:rsid w:val="003976CB"/>
    <w:rsid w:val="003A6CC6"/>
    <w:rsid w:val="003B2FD0"/>
    <w:rsid w:val="003B6946"/>
    <w:rsid w:val="003C6CD3"/>
    <w:rsid w:val="003D2A1D"/>
    <w:rsid w:val="003D45D7"/>
    <w:rsid w:val="003D5215"/>
    <w:rsid w:val="003E137F"/>
    <w:rsid w:val="003E1F80"/>
    <w:rsid w:val="004129ED"/>
    <w:rsid w:val="004208BB"/>
    <w:rsid w:val="00427C61"/>
    <w:rsid w:val="00440EFC"/>
    <w:rsid w:val="00452FE5"/>
    <w:rsid w:val="004574F4"/>
    <w:rsid w:val="004617E0"/>
    <w:rsid w:val="004678A7"/>
    <w:rsid w:val="004708FF"/>
    <w:rsid w:val="00473AC6"/>
    <w:rsid w:val="0048111A"/>
    <w:rsid w:val="00484E0B"/>
    <w:rsid w:val="00491769"/>
    <w:rsid w:val="004A08D9"/>
    <w:rsid w:val="004B6185"/>
    <w:rsid w:val="004B6D94"/>
    <w:rsid w:val="004D16B8"/>
    <w:rsid w:val="004D7F07"/>
    <w:rsid w:val="004E153E"/>
    <w:rsid w:val="004E3255"/>
    <w:rsid w:val="004E38D5"/>
    <w:rsid w:val="004E7470"/>
    <w:rsid w:val="004F4820"/>
    <w:rsid w:val="00514CAC"/>
    <w:rsid w:val="005273EB"/>
    <w:rsid w:val="00536FC7"/>
    <w:rsid w:val="0054147F"/>
    <w:rsid w:val="005446E1"/>
    <w:rsid w:val="00545AAD"/>
    <w:rsid w:val="0055394D"/>
    <w:rsid w:val="00557563"/>
    <w:rsid w:val="005671AB"/>
    <w:rsid w:val="00567E86"/>
    <w:rsid w:val="00571F41"/>
    <w:rsid w:val="00583697"/>
    <w:rsid w:val="005839F5"/>
    <w:rsid w:val="005B72AC"/>
    <w:rsid w:val="005C444A"/>
    <w:rsid w:val="005D6649"/>
    <w:rsid w:val="005E59BC"/>
    <w:rsid w:val="005F155A"/>
    <w:rsid w:val="005F2ECB"/>
    <w:rsid w:val="005F43CD"/>
    <w:rsid w:val="0061000C"/>
    <w:rsid w:val="00620F07"/>
    <w:rsid w:val="00625E77"/>
    <w:rsid w:val="00634580"/>
    <w:rsid w:val="0063562D"/>
    <w:rsid w:val="0064218A"/>
    <w:rsid w:val="00652E70"/>
    <w:rsid w:val="006643E6"/>
    <w:rsid w:val="006835DC"/>
    <w:rsid w:val="0069041F"/>
    <w:rsid w:val="0069188E"/>
    <w:rsid w:val="006930AF"/>
    <w:rsid w:val="0069460E"/>
    <w:rsid w:val="006A235E"/>
    <w:rsid w:val="006A6626"/>
    <w:rsid w:val="006A715B"/>
    <w:rsid w:val="006B1A0C"/>
    <w:rsid w:val="006D6FD4"/>
    <w:rsid w:val="006E3806"/>
    <w:rsid w:val="006E4468"/>
    <w:rsid w:val="006E7EDF"/>
    <w:rsid w:val="006F08A2"/>
    <w:rsid w:val="00714A54"/>
    <w:rsid w:val="00714EB3"/>
    <w:rsid w:val="0072326F"/>
    <w:rsid w:val="00755296"/>
    <w:rsid w:val="0075737E"/>
    <w:rsid w:val="00757609"/>
    <w:rsid w:val="00760D07"/>
    <w:rsid w:val="0076518D"/>
    <w:rsid w:val="0078298F"/>
    <w:rsid w:val="007952B5"/>
    <w:rsid w:val="0079573B"/>
    <w:rsid w:val="007B07CA"/>
    <w:rsid w:val="007B2BDA"/>
    <w:rsid w:val="007B7177"/>
    <w:rsid w:val="007C3227"/>
    <w:rsid w:val="007C61D1"/>
    <w:rsid w:val="007D3A67"/>
    <w:rsid w:val="007D59BD"/>
    <w:rsid w:val="007E030C"/>
    <w:rsid w:val="007E08B2"/>
    <w:rsid w:val="007F6B00"/>
    <w:rsid w:val="00801AAC"/>
    <w:rsid w:val="00807B0A"/>
    <w:rsid w:val="00813D6D"/>
    <w:rsid w:val="00822BF8"/>
    <w:rsid w:val="00827CEF"/>
    <w:rsid w:val="00833C23"/>
    <w:rsid w:val="00843D6D"/>
    <w:rsid w:val="0084744B"/>
    <w:rsid w:val="00854D7C"/>
    <w:rsid w:val="008568B0"/>
    <w:rsid w:val="008636B6"/>
    <w:rsid w:val="00894D8A"/>
    <w:rsid w:val="008A29EF"/>
    <w:rsid w:val="008A5E19"/>
    <w:rsid w:val="008C409D"/>
    <w:rsid w:val="008C73B6"/>
    <w:rsid w:val="008F249F"/>
    <w:rsid w:val="008F29B4"/>
    <w:rsid w:val="00920C73"/>
    <w:rsid w:val="009353C0"/>
    <w:rsid w:val="00936741"/>
    <w:rsid w:val="00945D5F"/>
    <w:rsid w:val="009462AC"/>
    <w:rsid w:val="00961ECB"/>
    <w:rsid w:val="00973236"/>
    <w:rsid w:val="00974C28"/>
    <w:rsid w:val="00982C3A"/>
    <w:rsid w:val="009A0739"/>
    <w:rsid w:val="009E17EB"/>
    <w:rsid w:val="009E3D4D"/>
    <w:rsid w:val="00A13083"/>
    <w:rsid w:val="00A13EDA"/>
    <w:rsid w:val="00A1509C"/>
    <w:rsid w:val="00A21E39"/>
    <w:rsid w:val="00A2250F"/>
    <w:rsid w:val="00A2593B"/>
    <w:rsid w:val="00A363C5"/>
    <w:rsid w:val="00A40565"/>
    <w:rsid w:val="00A612E0"/>
    <w:rsid w:val="00A70649"/>
    <w:rsid w:val="00A71132"/>
    <w:rsid w:val="00A7113E"/>
    <w:rsid w:val="00A713DB"/>
    <w:rsid w:val="00A968E7"/>
    <w:rsid w:val="00A974C0"/>
    <w:rsid w:val="00AB5065"/>
    <w:rsid w:val="00AB6448"/>
    <w:rsid w:val="00AD2558"/>
    <w:rsid w:val="00AE37B6"/>
    <w:rsid w:val="00AE41DA"/>
    <w:rsid w:val="00AE4D34"/>
    <w:rsid w:val="00AF13AE"/>
    <w:rsid w:val="00AF1A3E"/>
    <w:rsid w:val="00AF4202"/>
    <w:rsid w:val="00AF729D"/>
    <w:rsid w:val="00B04ED2"/>
    <w:rsid w:val="00B06603"/>
    <w:rsid w:val="00B136E8"/>
    <w:rsid w:val="00B1671D"/>
    <w:rsid w:val="00B46AC9"/>
    <w:rsid w:val="00B53A6D"/>
    <w:rsid w:val="00B575B6"/>
    <w:rsid w:val="00B61E58"/>
    <w:rsid w:val="00B704F6"/>
    <w:rsid w:val="00B766EA"/>
    <w:rsid w:val="00B83BAB"/>
    <w:rsid w:val="00B84239"/>
    <w:rsid w:val="00B9032B"/>
    <w:rsid w:val="00BC0FE4"/>
    <w:rsid w:val="00BD1EA8"/>
    <w:rsid w:val="00BE115E"/>
    <w:rsid w:val="00BF14CA"/>
    <w:rsid w:val="00C104AF"/>
    <w:rsid w:val="00C1142F"/>
    <w:rsid w:val="00C258CE"/>
    <w:rsid w:val="00C3758E"/>
    <w:rsid w:val="00C46BDD"/>
    <w:rsid w:val="00C5225B"/>
    <w:rsid w:val="00C53674"/>
    <w:rsid w:val="00C5573E"/>
    <w:rsid w:val="00C807E5"/>
    <w:rsid w:val="00C8539C"/>
    <w:rsid w:val="00C93BF7"/>
    <w:rsid w:val="00C9558E"/>
    <w:rsid w:val="00CC24C5"/>
    <w:rsid w:val="00CD507B"/>
    <w:rsid w:val="00CE0376"/>
    <w:rsid w:val="00CF41DF"/>
    <w:rsid w:val="00D0104D"/>
    <w:rsid w:val="00D05D53"/>
    <w:rsid w:val="00D06C70"/>
    <w:rsid w:val="00D10433"/>
    <w:rsid w:val="00D118D6"/>
    <w:rsid w:val="00D248AA"/>
    <w:rsid w:val="00D32E88"/>
    <w:rsid w:val="00D37933"/>
    <w:rsid w:val="00D41B68"/>
    <w:rsid w:val="00D41D8F"/>
    <w:rsid w:val="00D42DB2"/>
    <w:rsid w:val="00D5619C"/>
    <w:rsid w:val="00D64E51"/>
    <w:rsid w:val="00D66D15"/>
    <w:rsid w:val="00D674DE"/>
    <w:rsid w:val="00D86E2D"/>
    <w:rsid w:val="00DA24F6"/>
    <w:rsid w:val="00DA4C2C"/>
    <w:rsid w:val="00DB1AAB"/>
    <w:rsid w:val="00DB3F32"/>
    <w:rsid w:val="00DB5377"/>
    <w:rsid w:val="00DB636B"/>
    <w:rsid w:val="00DC09BC"/>
    <w:rsid w:val="00DC1236"/>
    <w:rsid w:val="00DC13F9"/>
    <w:rsid w:val="00DC6C66"/>
    <w:rsid w:val="00DC7D03"/>
    <w:rsid w:val="00DD1865"/>
    <w:rsid w:val="00DE6CC1"/>
    <w:rsid w:val="00DF32E2"/>
    <w:rsid w:val="00DF5806"/>
    <w:rsid w:val="00E107E5"/>
    <w:rsid w:val="00E230B6"/>
    <w:rsid w:val="00E24710"/>
    <w:rsid w:val="00E31856"/>
    <w:rsid w:val="00E33D7A"/>
    <w:rsid w:val="00E34322"/>
    <w:rsid w:val="00E46C58"/>
    <w:rsid w:val="00E46C6B"/>
    <w:rsid w:val="00E4781E"/>
    <w:rsid w:val="00E637C8"/>
    <w:rsid w:val="00E638D5"/>
    <w:rsid w:val="00E70F0C"/>
    <w:rsid w:val="00E77228"/>
    <w:rsid w:val="00E93AEF"/>
    <w:rsid w:val="00EC4550"/>
    <w:rsid w:val="00EC7F9F"/>
    <w:rsid w:val="00ED2388"/>
    <w:rsid w:val="00ED7A0C"/>
    <w:rsid w:val="00EE4A41"/>
    <w:rsid w:val="00F02D92"/>
    <w:rsid w:val="00F03A91"/>
    <w:rsid w:val="00F05DAD"/>
    <w:rsid w:val="00F218F8"/>
    <w:rsid w:val="00F22223"/>
    <w:rsid w:val="00F22ABD"/>
    <w:rsid w:val="00F22E01"/>
    <w:rsid w:val="00F23E99"/>
    <w:rsid w:val="00F257A1"/>
    <w:rsid w:val="00F4118E"/>
    <w:rsid w:val="00F42060"/>
    <w:rsid w:val="00F4749E"/>
    <w:rsid w:val="00F474BE"/>
    <w:rsid w:val="00F531BB"/>
    <w:rsid w:val="00F66AB1"/>
    <w:rsid w:val="00F7285C"/>
    <w:rsid w:val="00F812DC"/>
    <w:rsid w:val="00F82B80"/>
    <w:rsid w:val="00F94284"/>
    <w:rsid w:val="00F95A96"/>
    <w:rsid w:val="00FA0E45"/>
    <w:rsid w:val="00FA750F"/>
    <w:rsid w:val="00FB0736"/>
    <w:rsid w:val="00FB62C7"/>
    <w:rsid w:val="00FB6D48"/>
    <w:rsid w:val="00FB7E2E"/>
    <w:rsid w:val="00FC05AD"/>
    <w:rsid w:val="00FD1BFD"/>
    <w:rsid w:val="00FF0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90A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4F4"/>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rsid w:val="00945D5F"/>
    <w:pPr>
      <w:ind w:left="794"/>
      <w:outlineLvl w:val="9"/>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rsid w:val="004574F4"/>
    <w:pPr>
      <w:numPr>
        <w:ilvl w:val="2"/>
        <w:numId w:val="2"/>
      </w:numPr>
      <w:topLinePunct/>
      <w:outlineLvl w:val="3"/>
    </w:pPr>
    <w:rPr>
      <w:rFonts w:ascii="Yu Gothic UI" w:eastAsia="Yu Gothic UI"/>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D5619C"/>
    <w:rPr>
      <w:rFonts w:ascii="Arial" w:eastAsia="ＭＳ ゴシック" w:hAnsi="Arial"/>
      <w:sz w:val="18"/>
      <w:szCs w:val="18"/>
    </w:rPr>
  </w:style>
  <w:style w:type="character" w:customStyle="1" w:styleId="ab">
    <w:name w:val="吹き出し (文字)"/>
    <w:link w:val="aa"/>
    <w:uiPriority w:val="99"/>
    <w:semiHidden/>
    <w:rsid w:val="00D5619C"/>
    <w:rPr>
      <w:rFonts w:ascii="Arial" w:eastAsia="ＭＳ ゴシック" w:hAnsi="Arial" w:cs="Times New Roman"/>
      <w:kern w:val="2"/>
      <w:sz w:val="18"/>
      <w:szCs w:val="18"/>
    </w:rPr>
  </w:style>
  <w:style w:type="character" w:customStyle="1" w:styleId="a6">
    <w:name w:val="ヘッダー (文字)"/>
    <w:link w:val="a5"/>
    <w:uiPriority w:val="99"/>
    <w:rsid w:val="00FF0305"/>
    <w:rPr>
      <w:kern w:val="2"/>
    </w:rPr>
  </w:style>
  <w:style w:type="character" w:styleId="ac">
    <w:name w:val="annotation reference"/>
    <w:uiPriority w:val="99"/>
    <w:semiHidden/>
    <w:unhideWhenUsed/>
    <w:rsid w:val="00DD1865"/>
    <w:rPr>
      <w:sz w:val="18"/>
      <w:szCs w:val="18"/>
    </w:rPr>
  </w:style>
  <w:style w:type="paragraph" w:styleId="ad">
    <w:name w:val="annotation text"/>
    <w:basedOn w:val="a"/>
    <w:link w:val="ae"/>
    <w:uiPriority w:val="99"/>
    <w:semiHidden/>
    <w:unhideWhenUsed/>
    <w:rsid w:val="00DD1865"/>
    <w:pPr>
      <w:jc w:val="left"/>
    </w:pPr>
  </w:style>
  <w:style w:type="character" w:customStyle="1" w:styleId="ae">
    <w:name w:val="コメント文字列 (文字)"/>
    <w:link w:val="ad"/>
    <w:uiPriority w:val="99"/>
    <w:semiHidden/>
    <w:rsid w:val="00DD1865"/>
    <w:rPr>
      <w:kern w:val="2"/>
    </w:rPr>
  </w:style>
  <w:style w:type="paragraph" w:styleId="af">
    <w:name w:val="annotation subject"/>
    <w:basedOn w:val="ad"/>
    <w:next w:val="ad"/>
    <w:link w:val="af0"/>
    <w:uiPriority w:val="99"/>
    <w:semiHidden/>
    <w:unhideWhenUsed/>
    <w:rsid w:val="00DD1865"/>
    <w:rPr>
      <w:b/>
      <w:bCs/>
    </w:rPr>
  </w:style>
  <w:style w:type="character" w:customStyle="1" w:styleId="af0">
    <w:name w:val="コメント内容 (文字)"/>
    <w:link w:val="af"/>
    <w:uiPriority w:val="99"/>
    <w:semiHidden/>
    <w:rsid w:val="00DD1865"/>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3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1743</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
  <dcterms:created xsi:type="dcterms:W3CDTF">2025-05-15T00:10:00Z</dcterms:created>
  <dcterms:modified xsi:type="dcterms:W3CDTF">2025-05-15T00:33:00Z</dcterms:modified>
  <cp:category/>
</cp:coreProperties>
</file>