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201" w:type="dxa"/>
        <w:tblBorders>
          <w:top w:val="single" w:sz="12" w:space="0" w:color="auto"/>
          <w:left w:val="single" w:sz="4" w:space="0" w:color="D9D9D9" w:themeColor="background1" w:themeShade="D9"/>
          <w:bottom w:val="single" w:sz="12" w:space="0" w:color="auto"/>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1"/>
      </w:tblGrid>
      <w:tr w:rsidR="00B07B2D" w:rsidRPr="00680681" w14:paraId="47998DE7" w14:textId="77777777" w:rsidTr="00781ACE">
        <w:tc>
          <w:tcPr>
            <w:tcW w:w="10201" w:type="dxa"/>
            <w:shd w:val="clear" w:color="auto" w:fill="D9D9D9" w:themeFill="background1" w:themeFillShade="D9"/>
          </w:tcPr>
          <w:p w14:paraId="12F1215C" w14:textId="2B6CC1A7" w:rsidR="00B07B2D" w:rsidRPr="00680681" w:rsidRDefault="00FE7A26" w:rsidP="000C2EEF">
            <w:pPr>
              <w:jc w:val="center"/>
            </w:pPr>
            <w:r>
              <w:rPr>
                <w:rFonts w:ascii="游ゴシック" w:eastAsia="游ゴシック" w:hAnsi="游ゴシック" w:hint="eastAsia"/>
                <w:b/>
                <w:bCs/>
                <w:sz w:val="36"/>
                <w:szCs w:val="36"/>
              </w:rPr>
              <w:t>『</w:t>
            </w:r>
            <w:r w:rsidR="00C66DD3">
              <w:rPr>
                <w:rFonts w:ascii="游ゴシック" w:eastAsia="游ゴシック" w:hAnsi="游ゴシック" w:hint="eastAsia"/>
                <w:b/>
                <w:bCs/>
                <w:sz w:val="36"/>
                <w:szCs w:val="36"/>
              </w:rPr>
              <w:t>政治・経済</w:t>
            </w:r>
            <w:r>
              <w:rPr>
                <w:rFonts w:ascii="游ゴシック" w:eastAsia="游ゴシック" w:hAnsi="游ゴシック" w:hint="eastAsia"/>
                <w:b/>
                <w:bCs/>
                <w:sz w:val="36"/>
                <w:szCs w:val="36"/>
              </w:rPr>
              <w:t xml:space="preserve">』 </w:t>
            </w:r>
            <w:r w:rsidR="00BD37C9" w:rsidRPr="00BD37C9">
              <w:rPr>
                <w:rFonts w:ascii="游ゴシック" w:eastAsia="游ゴシック" w:hAnsi="游ゴシック"/>
                <w:b/>
                <w:bCs/>
                <w:sz w:val="36"/>
                <w:szCs w:val="36"/>
              </w:rPr>
              <w:t>年間指導計画と観点別評価規準例</w:t>
            </w:r>
          </w:p>
        </w:tc>
      </w:tr>
    </w:tbl>
    <w:p w14:paraId="609904CC" w14:textId="2071565E" w:rsidR="00225426" w:rsidRPr="00C66DD3" w:rsidRDefault="00C66DD3" w:rsidP="00C66DD3">
      <w:pPr>
        <w:snapToGrid w:val="0"/>
        <w:spacing w:line="360" w:lineRule="auto"/>
        <w:jc w:val="right"/>
        <w:rPr>
          <w:rFonts w:ascii="游明朝" w:eastAsia="游明朝" w:hAnsi="游明朝"/>
          <w:bCs/>
          <w:sz w:val="16"/>
          <w:szCs w:val="16"/>
        </w:rPr>
      </w:pPr>
      <w:r w:rsidRPr="00C66DD3">
        <w:rPr>
          <w:rFonts w:ascii="游明朝" w:eastAsia="游明朝" w:hAnsi="游明朝" w:hint="eastAsia"/>
          <w:bCs/>
          <w:sz w:val="16"/>
          <w:szCs w:val="16"/>
        </w:rPr>
        <w:t xml:space="preserve">数研出版 </w:t>
      </w:r>
      <w:r>
        <w:rPr>
          <w:rFonts w:ascii="游明朝" w:eastAsia="游明朝" w:hAnsi="游明朝" w:hint="eastAsia"/>
          <w:bCs/>
          <w:sz w:val="16"/>
          <w:szCs w:val="16"/>
        </w:rPr>
        <w:t>政経</w:t>
      </w:r>
      <w:r w:rsidRPr="00C66DD3">
        <w:rPr>
          <w:rFonts w:ascii="游明朝" w:eastAsia="游明朝" w:hAnsi="游明朝" w:hint="eastAsia"/>
          <w:bCs/>
          <w:sz w:val="16"/>
          <w:szCs w:val="16"/>
        </w:rPr>
        <w:t>/70</w:t>
      </w:r>
      <w:r>
        <w:rPr>
          <w:rFonts w:ascii="游明朝" w:eastAsia="游明朝" w:hAnsi="游明朝" w:hint="eastAsia"/>
          <w:bCs/>
          <w:sz w:val="16"/>
          <w:szCs w:val="16"/>
        </w:rPr>
        <w:t>5</w:t>
      </w:r>
    </w:p>
    <w:p w14:paraId="5A571120" w14:textId="708E0D89" w:rsidR="002D23F4" w:rsidRPr="002D087D" w:rsidRDefault="002D23F4" w:rsidP="000275C3">
      <w:pPr>
        <w:autoSpaceDE w:val="0"/>
        <w:autoSpaceDN w:val="0"/>
        <w:adjustRightInd w:val="0"/>
        <w:snapToGrid w:val="0"/>
        <w:spacing w:afterLines="25" w:after="90" w:line="250" w:lineRule="exact"/>
        <w:jc w:val="left"/>
        <w:rPr>
          <w:rFonts w:ascii="游ゴシック" w:eastAsia="游ゴシック" w:hAnsi="游ゴシック" w:cs="ＭＳゴシック"/>
          <w:b/>
          <w:bCs/>
          <w:kern w:val="0"/>
          <w:position w:val="-4"/>
          <w:szCs w:val="21"/>
        </w:rPr>
      </w:pPr>
      <w:bookmarkStart w:id="0" w:name="_Hlk73369389"/>
      <w:r w:rsidRPr="002D087D">
        <w:rPr>
          <w:rFonts w:ascii="游ゴシック" w:eastAsia="游ゴシック" w:hAnsi="游ゴシック" w:cs="ＭＳゴシック" w:hint="eastAsia"/>
          <w:b/>
          <w:bCs/>
          <w:kern w:val="0"/>
          <w:position w:val="-4"/>
          <w:szCs w:val="21"/>
        </w:rPr>
        <w:t>■各教科の評価の観点及びその趣旨</w:t>
      </w:r>
      <w:r w:rsidR="00DF7031" w:rsidRPr="002D087D">
        <w:rPr>
          <w:rFonts w:ascii="游ゴシック" w:eastAsia="游ゴシック" w:hAnsi="游ゴシック" w:cs="ＭＳゴシック" w:hint="eastAsia"/>
          <w:b/>
          <w:bCs/>
          <w:kern w:val="0"/>
          <w:position w:val="-4"/>
          <w:szCs w:val="21"/>
        </w:rPr>
        <w:t>（</w:t>
      </w:r>
      <w:r w:rsidRPr="002D087D">
        <w:rPr>
          <w:rFonts w:ascii="游ゴシック" w:eastAsia="游ゴシック" w:hAnsi="游ゴシック" w:cs="ＭＳゴシック" w:hint="eastAsia"/>
          <w:b/>
          <w:bCs/>
          <w:kern w:val="0"/>
          <w:position w:val="-4"/>
          <w:szCs w:val="21"/>
        </w:rPr>
        <w:t>高等学校及び特別支援学校高等部</w:t>
      </w:r>
      <w:r w:rsidR="00DF7031" w:rsidRPr="002D087D">
        <w:rPr>
          <w:rFonts w:ascii="游ゴシック" w:eastAsia="游ゴシック" w:hAnsi="游ゴシック" w:cs="ＭＳゴシック" w:hint="eastAsia"/>
          <w:b/>
          <w:bCs/>
          <w:kern w:val="0"/>
          <w:position w:val="-4"/>
          <w:szCs w:val="21"/>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2"/>
        <w:gridCol w:w="3246"/>
        <w:gridCol w:w="3246"/>
        <w:gridCol w:w="3247"/>
      </w:tblGrid>
      <w:tr w:rsidR="002D23F4" w:rsidRPr="002D087D" w14:paraId="054D9F3B" w14:textId="77777777" w:rsidTr="00282E4D">
        <w:trPr>
          <w:trHeight w:val="20"/>
        </w:trPr>
        <w:tc>
          <w:tcPr>
            <w:tcW w:w="462" w:type="dxa"/>
            <w:vMerge w:val="restart"/>
            <w:shd w:val="pct50" w:color="auto" w:fill="auto"/>
            <w:textDirection w:val="tbRlV"/>
          </w:tcPr>
          <w:p w14:paraId="5938EF63" w14:textId="55A81EE1" w:rsidR="002D23F4" w:rsidRPr="002D087D" w:rsidRDefault="002D23F4" w:rsidP="002D087D">
            <w:pPr>
              <w:snapToGrid w:val="0"/>
              <w:spacing w:line="240" w:lineRule="exact"/>
              <w:ind w:left="113" w:right="113"/>
              <w:jc w:val="center"/>
              <w:rPr>
                <w:rFonts w:ascii="游ゴシック" w:eastAsia="游ゴシック" w:hAnsi="游ゴシック"/>
                <w:b/>
                <w:sz w:val="16"/>
                <w:szCs w:val="16"/>
              </w:rPr>
            </w:pPr>
            <w:bookmarkStart w:id="1" w:name="_Hlk73369452"/>
            <w:bookmarkEnd w:id="0"/>
            <w:r w:rsidRPr="002D087D">
              <w:rPr>
                <w:rFonts w:ascii="游ゴシック" w:eastAsia="游ゴシック" w:hAnsi="游ゴシック"/>
                <w:b/>
                <w:color w:val="FFFFFF" w:themeColor="background1"/>
                <w:sz w:val="16"/>
                <w:szCs w:val="16"/>
              </w:rPr>
              <w:t>公</w:t>
            </w:r>
            <w:r w:rsidR="00773199" w:rsidRPr="002D087D">
              <w:rPr>
                <w:rFonts w:ascii="游ゴシック" w:eastAsia="游ゴシック" w:hAnsi="游ゴシック" w:hint="eastAsia"/>
                <w:b/>
                <w:color w:val="FFFFFF" w:themeColor="background1"/>
                <w:sz w:val="16"/>
                <w:szCs w:val="16"/>
              </w:rPr>
              <w:t xml:space="preserve">　</w:t>
            </w:r>
            <w:r w:rsidRPr="002D087D">
              <w:rPr>
                <w:rFonts w:ascii="游ゴシック" w:eastAsia="游ゴシック" w:hAnsi="游ゴシック"/>
                <w:b/>
                <w:color w:val="FFFFFF" w:themeColor="background1"/>
                <w:sz w:val="16"/>
                <w:szCs w:val="16"/>
              </w:rPr>
              <w:t>民</w:t>
            </w:r>
            <w:r w:rsidR="00773199" w:rsidRPr="002D087D">
              <w:rPr>
                <w:rFonts w:ascii="游ゴシック" w:eastAsia="游ゴシック" w:hAnsi="游ゴシック" w:hint="eastAsia"/>
                <w:b/>
                <w:color w:val="FFFFFF" w:themeColor="background1"/>
                <w:sz w:val="16"/>
                <w:szCs w:val="16"/>
              </w:rPr>
              <w:t xml:space="preserve">　</w:t>
            </w:r>
            <w:r w:rsidRPr="002D087D">
              <w:rPr>
                <w:rFonts w:ascii="游ゴシック" w:eastAsia="游ゴシック" w:hAnsi="游ゴシック" w:hint="eastAsia"/>
                <w:b/>
                <w:color w:val="FFFFFF" w:themeColor="background1"/>
                <w:sz w:val="16"/>
                <w:szCs w:val="16"/>
              </w:rPr>
              <w:t>科</w:t>
            </w:r>
          </w:p>
        </w:tc>
        <w:tc>
          <w:tcPr>
            <w:tcW w:w="3246" w:type="dxa"/>
            <w:shd w:val="pct50" w:color="auto" w:fill="auto"/>
            <w:vAlign w:val="center"/>
          </w:tcPr>
          <w:p w14:paraId="78447EFB" w14:textId="77777777" w:rsidR="002D23F4" w:rsidRPr="002D087D" w:rsidRDefault="002D23F4" w:rsidP="002D087D">
            <w:pPr>
              <w:snapToGrid w:val="0"/>
              <w:spacing w:line="240" w:lineRule="exact"/>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cs="ＭＳ明朝" w:hint="eastAsia"/>
                <w:b/>
                <w:bCs/>
                <w:color w:val="FFFFFF" w:themeColor="background1"/>
                <w:kern w:val="0"/>
                <w:sz w:val="16"/>
                <w:szCs w:val="16"/>
              </w:rPr>
              <w:t>知識・技能</w:t>
            </w:r>
          </w:p>
        </w:tc>
        <w:tc>
          <w:tcPr>
            <w:tcW w:w="3246" w:type="dxa"/>
            <w:shd w:val="pct50" w:color="auto" w:fill="auto"/>
            <w:vAlign w:val="center"/>
          </w:tcPr>
          <w:p w14:paraId="76C8511A" w14:textId="77777777" w:rsidR="002D23F4" w:rsidRPr="002D087D" w:rsidRDefault="002D23F4" w:rsidP="002D087D">
            <w:pPr>
              <w:autoSpaceDE w:val="0"/>
              <w:autoSpaceDN w:val="0"/>
              <w:adjustRightInd w:val="0"/>
              <w:snapToGrid w:val="0"/>
              <w:spacing w:line="240" w:lineRule="exact"/>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cs="ＭＳ明朝"/>
                <w:b/>
                <w:bCs/>
                <w:color w:val="FFFFFF" w:themeColor="background1"/>
                <w:kern w:val="0"/>
                <w:sz w:val="16"/>
                <w:szCs w:val="16"/>
              </w:rPr>
              <w:t>思考・判断・表現</w:t>
            </w:r>
          </w:p>
        </w:tc>
        <w:tc>
          <w:tcPr>
            <w:tcW w:w="3247" w:type="dxa"/>
            <w:shd w:val="pct50" w:color="auto" w:fill="auto"/>
            <w:vAlign w:val="center"/>
          </w:tcPr>
          <w:p w14:paraId="7DDC3E44" w14:textId="77777777" w:rsidR="002D23F4" w:rsidRPr="002D087D" w:rsidRDefault="002D23F4" w:rsidP="002D087D">
            <w:pPr>
              <w:snapToGrid w:val="0"/>
              <w:spacing w:line="240" w:lineRule="exact"/>
              <w:jc w:val="center"/>
              <w:rPr>
                <w:rFonts w:ascii="游ゴシック" w:eastAsia="游ゴシック" w:hAnsi="游ゴシック" w:cs="ＭＳ明朝"/>
                <w:b/>
                <w:bCs/>
                <w:color w:val="FFFFFF" w:themeColor="background1"/>
                <w:kern w:val="0"/>
                <w:sz w:val="16"/>
                <w:szCs w:val="16"/>
              </w:rPr>
            </w:pPr>
            <w:r w:rsidRPr="002D087D">
              <w:rPr>
                <w:rFonts w:ascii="游ゴシック" w:eastAsia="游ゴシック" w:hAnsi="游ゴシック" w:cs="ＭＳ明朝" w:hint="eastAsia"/>
                <w:b/>
                <w:bCs/>
                <w:color w:val="FFFFFF" w:themeColor="background1"/>
                <w:kern w:val="0"/>
                <w:sz w:val="16"/>
                <w:szCs w:val="16"/>
              </w:rPr>
              <w:t>主体的に学習に取り組む態度</w:t>
            </w:r>
          </w:p>
        </w:tc>
      </w:tr>
      <w:tr w:rsidR="002D23F4" w:rsidRPr="002D087D" w14:paraId="3AB6EAB8" w14:textId="77777777" w:rsidTr="00282E4D">
        <w:trPr>
          <w:trHeight w:val="487"/>
        </w:trPr>
        <w:tc>
          <w:tcPr>
            <w:tcW w:w="462" w:type="dxa"/>
            <w:vMerge/>
            <w:shd w:val="pct50" w:color="auto" w:fill="auto"/>
            <w:textDirection w:val="tbRlV"/>
            <w:vAlign w:val="center"/>
          </w:tcPr>
          <w:p w14:paraId="0DE25CE6" w14:textId="77777777" w:rsidR="002D23F4" w:rsidRPr="002D087D" w:rsidRDefault="002D23F4" w:rsidP="002D087D">
            <w:pPr>
              <w:snapToGrid w:val="0"/>
              <w:spacing w:line="240" w:lineRule="exact"/>
              <w:ind w:left="113" w:right="113"/>
              <w:jc w:val="center"/>
              <w:rPr>
                <w:rFonts w:ascii="游明朝" w:eastAsia="游明朝" w:hAnsi="游明朝"/>
                <w:b/>
                <w:sz w:val="16"/>
                <w:szCs w:val="16"/>
              </w:rPr>
            </w:pPr>
          </w:p>
        </w:tc>
        <w:tc>
          <w:tcPr>
            <w:tcW w:w="3246" w:type="dxa"/>
            <w:shd w:val="clear" w:color="auto" w:fill="auto"/>
            <w:tcMar>
              <w:top w:w="113" w:type="dxa"/>
              <w:bottom w:w="113" w:type="dxa"/>
            </w:tcMar>
          </w:tcPr>
          <w:p w14:paraId="40129B74" w14:textId="77777777" w:rsidR="002D23F4" w:rsidRPr="002D087D" w:rsidRDefault="002D23F4" w:rsidP="002D087D">
            <w:pPr>
              <w:snapToGrid w:val="0"/>
              <w:spacing w:line="240" w:lineRule="exact"/>
              <w:ind w:leftChars="-25" w:left="-53" w:rightChars="-25" w:right="-53"/>
              <w:rPr>
                <w:rFonts w:ascii="游明朝" w:eastAsia="游明朝" w:hAnsi="游明朝"/>
                <w:b/>
                <w:sz w:val="16"/>
                <w:szCs w:val="16"/>
              </w:rPr>
            </w:pPr>
            <w:r w:rsidRPr="002D087D">
              <w:rPr>
                <w:rFonts w:ascii="游明朝" w:eastAsia="游明朝" w:hAnsi="游明朝" w:cs="ＭＳ明朝"/>
                <w:kern w:val="0"/>
                <w:sz w:val="16"/>
                <w:szCs w:val="16"/>
              </w:rPr>
              <w:t>選択・判断の手掛かりとなる概念や理論，及び倫理，政治，経済などに関わる現代の諸課題について理解しているとともに，諸資料から様々な情報を適切かつ効果的に調べまとめ</w:t>
            </w:r>
            <w:r w:rsidRPr="002D087D">
              <w:rPr>
                <w:rFonts w:ascii="游明朝" w:eastAsia="游明朝" w:hAnsi="游明朝"/>
                <w:bCs/>
                <w:sz w:val="16"/>
                <w:szCs w:val="16"/>
              </w:rPr>
              <w:t>る技能を身に付けている</w:t>
            </w:r>
            <w:r w:rsidRPr="002D087D">
              <w:rPr>
                <w:rFonts w:ascii="游明朝" w:eastAsia="游明朝" w:hAnsi="游明朝" w:cs="ＭＳ明朝"/>
                <w:kern w:val="0"/>
                <w:sz w:val="16"/>
                <w:szCs w:val="16"/>
              </w:rPr>
              <w:t>。</w:t>
            </w:r>
          </w:p>
        </w:tc>
        <w:tc>
          <w:tcPr>
            <w:tcW w:w="3246" w:type="dxa"/>
            <w:shd w:val="clear" w:color="auto" w:fill="auto"/>
            <w:tcMar>
              <w:top w:w="113" w:type="dxa"/>
              <w:bottom w:w="113" w:type="dxa"/>
            </w:tcMar>
          </w:tcPr>
          <w:p w14:paraId="24E277F3" w14:textId="77777777" w:rsidR="002D23F4" w:rsidRPr="002D087D" w:rsidRDefault="002D23F4" w:rsidP="002D087D">
            <w:pPr>
              <w:autoSpaceDE w:val="0"/>
              <w:autoSpaceDN w:val="0"/>
              <w:adjustRightInd w:val="0"/>
              <w:snapToGrid w:val="0"/>
              <w:spacing w:line="240" w:lineRule="exact"/>
              <w:ind w:leftChars="-25" w:left="-53" w:rightChars="-25" w:right="-53"/>
              <w:rPr>
                <w:rFonts w:ascii="游明朝" w:eastAsia="游明朝" w:hAnsi="游明朝"/>
                <w:b/>
                <w:sz w:val="16"/>
                <w:szCs w:val="16"/>
              </w:rPr>
            </w:pPr>
            <w:r w:rsidRPr="002D087D">
              <w:rPr>
                <w:rFonts w:ascii="游明朝" w:eastAsia="游明朝" w:hAnsi="游明朝" w:cs="ＭＳ明朝"/>
                <w:kern w:val="0"/>
                <w:sz w:val="16"/>
                <w:szCs w:val="16"/>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3247" w:type="dxa"/>
            <w:tcMar>
              <w:top w:w="113" w:type="dxa"/>
              <w:bottom w:w="113" w:type="dxa"/>
            </w:tcMar>
          </w:tcPr>
          <w:p w14:paraId="1F2071B5" w14:textId="77777777" w:rsidR="002D23F4" w:rsidRPr="002D087D" w:rsidRDefault="002D23F4" w:rsidP="002D087D">
            <w:pPr>
              <w:autoSpaceDE w:val="0"/>
              <w:autoSpaceDN w:val="0"/>
              <w:adjustRightInd w:val="0"/>
              <w:snapToGrid w:val="0"/>
              <w:spacing w:line="240" w:lineRule="exact"/>
              <w:ind w:leftChars="-25" w:left="-53" w:rightChars="-25" w:right="-53"/>
              <w:rPr>
                <w:rFonts w:ascii="游明朝" w:eastAsia="游明朝" w:hAnsi="游明朝" w:cs="ＭＳ明朝"/>
                <w:kern w:val="0"/>
                <w:sz w:val="16"/>
                <w:szCs w:val="16"/>
              </w:rPr>
            </w:pPr>
            <w:r w:rsidRPr="002D087D">
              <w:rPr>
                <w:rFonts w:ascii="游明朝" w:eastAsia="游明朝" w:hAnsi="游明朝" w:cs="ＭＳ明朝"/>
                <w:kern w:val="0"/>
                <w:sz w:val="16"/>
                <w:szCs w:val="16"/>
              </w:rPr>
              <w:t>よりよい社会の実現を視野に，現代の諸課題を主体的に解決しようとする態度を養うとともに，多面的・多角的な考察や深い理解を通して涵養される，人間としての在り方生き方についての自覚や，国民主権を担う公民として，自国を愛し，その平和と繁栄を図ることや，各国が相互に主権を尊重し，各国民が協力し合うことの大切さについての自覚などを深めている。</w:t>
            </w:r>
          </w:p>
        </w:tc>
      </w:tr>
      <w:bookmarkEnd w:id="1"/>
    </w:tbl>
    <w:p w14:paraId="16577701" w14:textId="77777777" w:rsidR="002D23F4" w:rsidRPr="008D533B" w:rsidRDefault="002D23F4" w:rsidP="008D533B">
      <w:pPr>
        <w:snapToGrid w:val="0"/>
        <w:rPr>
          <w:rFonts w:ascii="游明朝" w:eastAsia="游明朝" w:hAnsi="游明朝"/>
          <w:b/>
          <w:sz w:val="16"/>
          <w:szCs w:val="16"/>
        </w:rPr>
      </w:pPr>
    </w:p>
    <w:p w14:paraId="347D12E4" w14:textId="71B19518" w:rsidR="002D23F4" w:rsidRPr="002D087D" w:rsidRDefault="002D23F4" w:rsidP="00484509">
      <w:pPr>
        <w:autoSpaceDE w:val="0"/>
        <w:autoSpaceDN w:val="0"/>
        <w:adjustRightInd w:val="0"/>
        <w:snapToGrid w:val="0"/>
        <w:spacing w:afterLines="25" w:after="90" w:line="160" w:lineRule="exact"/>
        <w:jc w:val="left"/>
        <w:rPr>
          <w:rFonts w:ascii="游ゴシック" w:eastAsia="游ゴシック" w:hAnsi="游ゴシック" w:cs="ＭＳゴシック"/>
          <w:b/>
          <w:bCs/>
          <w:kern w:val="0"/>
          <w:position w:val="-4"/>
          <w:szCs w:val="21"/>
        </w:rPr>
      </w:pPr>
      <w:r w:rsidRPr="002D087D">
        <w:rPr>
          <w:rFonts w:ascii="游ゴシック" w:eastAsia="游ゴシック" w:hAnsi="游ゴシック" w:cs="ＭＳゴシック" w:hint="eastAsia"/>
          <w:b/>
          <w:bCs/>
          <w:kern w:val="0"/>
          <w:position w:val="-4"/>
          <w:szCs w:val="21"/>
        </w:rPr>
        <w:t>■科目の目標</w:t>
      </w:r>
      <w:r w:rsidR="00B11F69" w:rsidRPr="002D087D">
        <w:rPr>
          <w:rFonts w:ascii="游ゴシック" w:eastAsia="游ゴシック" w:hAnsi="游ゴシック" w:cs="ＭＳゴシック" w:hint="eastAsia"/>
          <w:b/>
          <w:bCs/>
          <w:kern w:val="0"/>
          <w:position w:val="-4"/>
          <w:szCs w:val="21"/>
        </w:rPr>
        <w:t>（学習指導要領）</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2"/>
        <w:gridCol w:w="3246"/>
        <w:gridCol w:w="3246"/>
        <w:gridCol w:w="3247"/>
      </w:tblGrid>
      <w:tr w:rsidR="002D23F4" w:rsidRPr="002D087D" w14:paraId="373B1839" w14:textId="77777777" w:rsidTr="00282E4D">
        <w:trPr>
          <w:trHeight w:val="20"/>
        </w:trPr>
        <w:tc>
          <w:tcPr>
            <w:tcW w:w="462" w:type="dxa"/>
            <w:vMerge w:val="restart"/>
            <w:shd w:val="pct50" w:color="auto" w:fill="auto"/>
            <w:textDirection w:val="tbRlV"/>
          </w:tcPr>
          <w:p w14:paraId="3D4A9124" w14:textId="77777777" w:rsidR="002D23F4" w:rsidRPr="002D087D" w:rsidRDefault="002D23F4" w:rsidP="002D087D">
            <w:pPr>
              <w:snapToGrid w:val="0"/>
              <w:spacing w:line="240" w:lineRule="exact"/>
              <w:ind w:left="113" w:right="113"/>
              <w:jc w:val="center"/>
              <w:rPr>
                <w:rFonts w:ascii="游ゴシック" w:eastAsia="游ゴシック" w:hAnsi="游ゴシック"/>
                <w:b/>
                <w:sz w:val="16"/>
                <w:szCs w:val="16"/>
              </w:rPr>
            </w:pPr>
            <w:r w:rsidRPr="002D087D">
              <w:rPr>
                <w:rFonts w:ascii="游ゴシック" w:eastAsia="游ゴシック" w:hAnsi="游ゴシック" w:hint="eastAsia"/>
                <w:b/>
                <w:color w:val="FFFFFF" w:themeColor="background1"/>
                <w:sz w:val="16"/>
                <w:szCs w:val="16"/>
              </w:rPr>
              <w:t>政治・経済</w:t>
            </w:r>
          </w:p>
        </w:tc>
        <w:tc>
          <w:tcPr>
            <w:tcW w:w="3246" w:type="dxa"/>
            <w:shd w:val="pct50" w:color="auto" w:fill="auto"/>
            <w:vAlign w:val="center"/>
          </w:tcPr>
          <w:p w14:paraId="70AEE386" w14:textId="354CA706" w:rsidR="002D23F4" w:rsidRPr="002D087D" w:rsidRDefault="002D23F4" w:rsidP="002D087D">
            <w:pPr>
              <w:snapToGrid w:val="0"/>
              <w:spacing w:line="240" w:lineRule="exact"/>
              <w:jc w:val="center"/>
              <w:rPr>
                <w:rFonts w:ascii="游ゴシック" w:eastAsia="游ゴシック" w:hAnsi="游ゴシック"/>
                <w:b/>
                <w:sz w:val="16"/>
                <w:szCs w:val="16"/>
              </w:rPr>
            </w:pPr>
            <w:r w:rsidRPr="002D087D">
              <w:rPr>
                <w:rFonts w:ascii="游ゴシック" w:eastAsia="游ゴシック" w:hAnsi="游ゴシック" w:cs="ＭＳ明朝" w:hint="eastAsia"/>
                <w:b/>
                <w:bCs/>
                <w:color w:val="FFFFFF" w:themeColor="background1"/>
                <w:kern w:val="0"/>
                <w:sz w:val="16"/>
                <w:szCs w:val="16"/>
              </w:rPr>
              <w:t>知識</w:t>
            </w:r>
            <w:r w:rsidR="00B11F69" w:rsidRPr="002D087D">
              <w:rPr>
                <w:rFonts w:ascii="游ゴシック" w:eastAsia="游ゴシック" w:hAnsi="游ゴシック" w:cs="ＭＳ明朝" w:hint="eastAsia"/>
                <w:b/>
                <w:bCs/>
                <w:color w:val="FFFFFF" w:themeColor="background1"/>
                <w:kern w:val="0"/>
                <w:sz w:val="16"/>
                <w:szCs w:val="16"/>
              </w:rPr>
              <w:t>及び</w:t>
            </w:r>
            <w:r w:rsidRPr="002D087D">
              <w:rPr>
                <w:rFonts w:ascii="游ゴシック" w:eastAsia="游ゴシック" w:hAnsi="游ゴシック" w:cs="ＭＳ明朝" w:hint="eastAsia"/>
                <w:b/>
                <w:bCs/>
                <w:color w:val="FFFFFF" w:themeColor="background1"/>
                <w:kern w:val="0"/>
                <w:sz w:val="16"/>
                <w:szCs w:val="16"/>
              </w:rPr>
              <w:t>技能</w:t>
            </w:r>
          </w:p>
        </w:tc>
        <w:tc>
          <w:tcPr>
            <w:tcW w:w="3246" w:type="dxa"/>
            <w:shd w:val="pct50" w:color="auto" w:fill="auto"/>
            <w:vAlign w:val="center"/>
          </w:tcPr>
          <w:p w14:paraId="005B7688" w14:textId="7794C78B" w:rsidR="002D23F4" w:rsidRPr="002D087D" w:rsidRDefault="002D23F4" w:rsidP="002D087D">
            <w:pPr>
              <w:autoSpaceDE w:val="0"/>
              <w:autoSpaceDN w:val="0"/>
              <w:adjustRightInd w:val="0"/>
              <w:snapToGrid w:val="0"/>
              <w:spacing w:line="240" w:lineRule="exact"/>
              <w:jc w:val="center"/>
              <w:rPr>
                <w:rFonts w:ascii="游ゴシック" w:eastAsia="游ゴシック" w:hAnsi="游ゴシック"/>
                <w:b/>
                <w:sz w:val="16"/>
                <w:szCs w:val="16"/>
              </w:rPr>
            </w:pPr>
            <w:r w:rsidRPr="002D087D">
              <w:rPr>
                <w:rFonts w:ascii="游ゴシック" w:eastAsia="游ゴシック" w:hAnsi="游ゴシック" w:cs="ＭＳ明朝"/>
                <w:b/>
                <w:bCs/>
                <w:color w:val="FFFFFF" w:themeColor="background1"/>
                <w:kern w:val="0"/>
                <w:sz w:val="16"/>
                <w:szCs w:val="16"/>
              </w:rPr>
              <w:t>思考</w:t>
            </w:r>
            <w:r w:rsidR="00B11F69" w:rsidRPr="002D087D">
              <w:rPr>
                <w:rFonts w:ascii="游ゴシック" w:eastAsia="游ゴシック" w:hAnsi="游ゴシック" w:cs="ＭＳ明朝"/>
                <w:b/>
                <w:bCs/>
                <w:color w:val="FFFFFF" w:themeColor="background1"/>
                <w:kern w:val="0"/>
                <w:sz w:val="16"/>
                <w:szCs w:val="16"/>
              </w:rPr>
              <w:t>力，</w:t>
            </w:r>
            <w:r w:rsidRPr="002D087D">
              <w:rPr>
                <w:rFonts w:ascii="游ゴシック" w:eastAsia="游ゴシック" w:hAnsi="游ゴシック" w:cs="ＭＳ明朝" w:hint="eastAsia"/>
                <w:b/>
                <w:bCs/>
                <w:color w:val="FFFFFF" w:themeColor="background1"/>
                <w:kern w:val="0"/>
                <w:sz w:val="16"/>
                <w:szCs w:val="16"/>
              </w:rPr>
              <w:t>判断</w:t>
            </w:r>
            <w:r w:rsidR="00B11F69" w:rsidRPr="002D087D">
              <w:rPr>
                <w:rFonts w:ascii="游ゴシック" w:eastAsia="游ゴシック" w:hAnsi="游ゴシック" w:cs="ＭＳ明朝"/>
                <w:b/>
                <w:bCs/>
                <w:color w:val="FFFFFF" w:themeColor="background1"/>
                <w:kern w:val="0"/>
                <w:sz w:val="16"/>
                <w:szCs w:val="16"/>
              </w:rPr>
              <w:t>力，</w:t>
            </w:r>
            <w:r w:rsidRPr="002D087D">
              <w:rPr>
                <w:rFonts w:ascii="游ゴシック" w:eastAsia="游ゴシック" w:hAnsi="游ゴシック" w:cs="ＭＳ明朝"/>
                <w:b/>
                <w:bCs/>
                <w:color w:val="FFFFFF" w:themeColor="background1"/>
                <w:kern w:val="0"/>
                <w:sz w:val="16"/>
                <w:szCs w:val="16"/>
              </w:rPr>
              <w:t>表現</w:t>
            </w:r>
            <w:r w:rsidR="00B11F69" w:rsidRPr="002D087D">
              <w:rPr>
                <w:rFonts w:ascii="游ゴシック" w:eastAsia="游ゴシック" w:hAnsi="游ゴシック" w:cs="ＭＳ明朝"/>
                <w:b/>
                <w:bCs/>
                <w:color w:val="FFFFFF" w:themeColor="background1"/>
                <w:kern w:val="0"/>
                <w:sz w:val="16"/>
                <w:szCs w:val="16"/>
              </w:rPr>
              <w:t>力</w:t>
            </w:r>
            <w:r w:rsidR="00B11F69" w:rsidRPr="002D087D">
              <w:rPr>
                <w:rFonts w:ascii="游ゴシック" w:eastAsia="游ゴシック" w:hAnsi="游ゴシック" w:cs="ＭＳ明朝" w:hint="eastAsia"/>
                <w:b/>
                <w:bCs/>
                <w:color w:val="FFFFFF" w:themeColor="background1"/>
                <w:kern w:val="0"/>
                <w:sz w:val="16"/>
                <w:szCs w:val="16"/>
              </w:rPr>
              <w:t>等</w:t>
            </w:r>
          </w:p>
        </w:tc>
        <w:tc>
          <w:tcPr>
            <w:tcW w:w="3247" w:type="dxa"/>
            <w:shd w:val="pct50" w:color="auto" w:fill="auto"/>
            <w:vAlign w:val="center"/>
          </w:tcPr>
          <w:p w14:paraId="4FDEF3C8" w14:textId="77777777" w:rsidR="002D23F4" w:rsidRPr="002D087D" w:rsidRDefault="002D23F4" w:rsidP="002D087D">
            <w:pPr>
              <w:snapToGrid w:val="0"/>
              <w:spacing w:line="240" w:lineRule="exact"/>
              <w:jc w:val="center"/>
              <w:rPr>
                <w:rFonts w:ascii="游ゴシック" w:eastAsia="游ゴシック" w:hAnsi="游ゴシック" w:cs="ＭＳ明朝"/>
                <w:kern w:val="0"/>
                <w:sz w:val="16"/>
                <w:szCs w:val="16"/>
              </w:rPr>
            </w:pPr>
            <w:r w:rsidRPr="002D087D">
              <w:rPr>
                <w:rFonts w:ascii="游ゴシック" w:eastAsia="游ゴシック" w:hAnsi="游ゴシック" w:cs="ＭＳ明朝" w:hint="eastAsia"/>
                <w:b/>
                <w:bCs/>
                <w:color w:val="FFFFFF" w:themeColor="background1"/>
                <w:kern w:val="0"/>
                <w:sz w:val="16"/>
                <w:szCs w:val="16"/>
              </w:rPr>
              <w:t>学びに</w:t>
            </w:r>
            <w:r w:rsidRPr="002D087D">
              <w:rPr>
                <w:rFonts w:ascii="游ゴシック" w:eastAsia="游ゴシック" w:hAnsi="游ゴシック" w:cs="ＭＳ明朝"/>
                <w:b/>
                <w:bCs/>
                <w:color w:val="FFFFFF" w:themeColor="background1"/>
                <w:kern w:val="0"/>
                <w:sz w:val="16"/>
                <w:szCs w:val="16"/>
              </w:rPr>
              <w:t>向かう力，人間性等</w:t>
            </w:r>
          </w:p>
        </w:tc>
      </w:tr>
      <w:tr w:rsidR="002D23F4" w:rsidRPr="002D087D" w14:paraId="22F4E905" w14:textId="77777777" w:rsidTr="00282E4D">
        <w:trPr>
          <w:trHeight w:val="546"/>
        </w:trPr>
        <w:tc>
          <w:tcPr>
            <w:tcW w:w="462" w:type="dxa"/>
            <w:vMerge/>
            <w:shd w:val="pct50" w:color="auto" w:fill="auto"/>
            <w:textDirection w:val="tbRlV"/>
            <w:vAlign w:val="center"/>
          </w:tcPr>
          <w:p w14:paraId="711D1F64" w14:textId="77777777" w:rsidR="002D23F4" w:rsidRPr="002D087D" w:rsidRDefault="002D23F4" w:rsidP="002D087D">
            <w:pPr>
              <w:snapToGrid w:val="0"/>
              <w:spacing w:line="240" w:lineRule="exact"/>
              <w:ind w:left="113" w:right="113"/>
              <w:jc w:val="center"/>
              <w:rPr>
                <w:rFonts w:ascii="游明朝" w:eastAsia="游明朝" w:hAnsi="游明朝"/>
                <w:b/>
                <w:sz w:val="16"/>
                <w:szCs w:val="16"/>
              </w:rPr>
            </w:pPr>
          </w:p>
        </w:tc>
        <w:tc>
          <w:tcPr>
            <w:tcW w:w="3246" w:type="dxa"/>
            <w:shd w:val="clear" w:color="auto" w:fill="auto"/>
            <w:tcMar>
              <w:top w:w="113" w:type="dxa"/>
              <w:bottom w:w="113" w:type="dxa"/>
            </w:tcMar>
          </w:tcPr>
          <w:p w14:paraId="054A339F" w14:textId="77777777" w:rsidR="002D23F4" w:rsidRPr="002D087D" w:rsidRDefault="002D23F4" w:rsidP="002D087D">
            <w:pPr>
              <w:snapToGrid w:val="0"/>
              <w:spacing w:line="240" w:lineRule="exact"/>
              <w:ind w:leftChars="-25" w:left="-53" w:rightChars="-25" w:right="-53"/>
              <w:rPr>
                <w:rFonts w:ascii="游明朝" w:eastAsia="游明朝" w:hAnsi="游明朝"/>
                <w:bCs/>
                <w:sz w:val="16"/>
                <w:szCs w:val="16"/>
              </w:rPr>
            </w:pPr>
            <w:r w:rsidRPr="002D087D">
              <w:rPr>
                <w:rFonts w:ascii="游明朝" w:eastAsia="游明朝" w:hAnsi="游明朝"/>
                <w:bCs/>
                <w:sz w:val="16"/>
                <w:szCs w:val="16"/>
              </w:rPr>
              <w:t>社会の在り方に関わる現実社会の諸課題の解決に向けて探究するための手掛かりとなる概念や理論などについて理解するとともに，諸資料から，社会の在り方に関わる情報を適切かつ効果的に調べまとめる技能を身に付けるようにする。</w:t>
            </w:r>
          </w:p>
        </w:tc>
        <w:tc>
          <w:tcPr>
            <w:tcW w:w="3246" w:type="dxa"/>
            <w:shd w:val="clear" w:color="auto" w:fill="auto"/>
            <w:tcMar>
              <w:top w:w="113" w:type="dxa"/>
              <w:bottom w:w="113" w:type="dxa"/>
            </w:tcMar>
          </w:tcPr>
          <w:p w14:paraId="0AAB0AA5" w14:textId="77777777" w:rsidR="002D23F4" w:rsidRPr="002D087D" w:rsidRDefault="002D23F4" w:rsidP="002D087D">
            <w:pPr>
              <w:autoSpaceDE w:val="0"/>
              <w:autoSpaceDN w:val="0"/>
              <w:adjustRightInd w:val="0"/>
              <w:snapToGrid w:val="0"/>
              <w:spacing w:line="240" w:lineRule="exact"/>
              <w:ind w:leftChars="-25" w:left="-53" w:rightChars="-25" w:right="-53"/>
              <w:rPr>
                <w:rFonts w:ascii="游明朝" w:eastAsia="游明朝" w:hAnsi="游明朝"/>
                <w:b/>
                <w:sz w:val="16"/>
                <w:szCs w:val="16"/>
              </w:rPr>
            </w:pPr>
            <w:r w:rsidRPr="002D087D">
              <w:rPr>
                <w:rFonts w:ascii="游明朝" w:eastAsia="游明朝" w:hAnsi="游明朝" w:cs="ＭＳ明朝"/>
                <w:kern w:val="0"/>
                <w:sz w:val="16"/>
                <w:szCs w:val="16"/>
              </w:rPr>
              <w:t>国家及び社会の形成者として必要な選択・判断の基準となる考え方や政治・経済に関する概念や理論などを活用して，現実社会に見られる複雑な課題を把握し，説明するとともに，身に付けた判断基準を根拠に構想する力や，構想したことの妥当性や効果，実現可能性などを指標にして議論し公正に判断して，合意形成や社会参画に向かう力を養う。</w:t>
            </w:r>
          </w:p>
        </w:tc>
        <w:tc>
          <w:tcPr>
            <w:tcW w:w="3247" w:type="dxa"/>
            <w:tcMar>
              <w:top w:w="113" w:type="dxa"/>
              <w:bottom w:w="113" w:type="dxa"/>
            </w:tcMar>
          </w:tcPr>
          <w:p w14:paraId="5EC4120A" w14:textId="77777777" w:rsidR="002D23F4" w:rsidRPr="002D087D" w:rsidRDefault="002D23F4" w:rsidP="002D087D">
            <w:pPr>
              <w:autoSpaceDE w:val="0"/>
              <w:autoSpaceDN w:val="0"/>
              <w:adjustRightInd w:val="0"/>
              <w:snapToGrid w:val="0"/>
              <w:spacing w:line="240" w:lineRule="exact"/>
              <w:ind w:leftChars="-25" w:left="-53" w:rightChars="-25" w:right="-53"/>
              <w:rPr>
                <w:rFonts w:ascii="游明朝" w:eastAsia="游明朝" w:hAnsi="游明朝" w:cs="ＭＳ明朝"/>
                <w:kern w:val="0"/>
                <w:sz w:val="16"/>
                <w:szCs w:val="16"/>
              </w:rPr>
            </w:pPr>
            <w:r w:rsidRPr="002D087D">
              <w:rPr>
                <w:rFonts w:ascii="游明朝" w:eastAsia="游明朝" w:hAnsi="游明朝" w:cs="ＭＳ明朝"/>
                <w:kern w:val="0"/>
                <w:sz w:val="16"/>
                <w:szCs w:val="16"/>
              </w:rPr>
              <w:t>よりよい社会の実現のために現実社会の諸課題を主体的に解決しようとする態度を養うとともに，多面的・多角的な考察や深い理解を通して涵養される，国民主権を担う公民として，自国を愛し，その平和と繁栄を図ることや，我が国及び国際社会において国家及び社会の形成に，より積極的な役割を果たそうとする自覚などを深める。</w:t>
            </w:r>
          </w:p>
        </w:tc>
      </w:tr>
    </w:tbl>
    <w:p w14:paraId="289C210F" w14:textId="77777777" w:rsidR="002D23F4" w:rsidRPr="008D533B" w:rsidRDefault="002D23F4" w:rsidP="008D533B">
      <w:pPr>
        <w:snapToGrid w:val="0"/>
        <w:rPr>
          <w:rFonts w:ascii="游明朝" w:eastAsia="游明朝" w:hAnsi="游明朝"/>
          <w:bCs/>
          <w:sz w:val="16"/>
          <w:szCs w:val="16"/>
        </w:rPr>
      </w:pPr>
    </w:p>
    <w:p w14:paraId="08AD17CA" w14:textId="77777777" w:rsidR="002D23F4" w:rsidRPr="002D087D" w:rsidRDefault="002D23F4" w:rsidP="00484509">
      <w:pPr>
        <w:autoSpaceDE w:val="0"/>
        <w:autoSpaceDN w:val="0"/>
        <w:adjustRightInd w:val="0"/>
        <w:snapToGrid w:val="0"/>
        <w:spacing w:afterLines="25" w:after="90" w:line="160" w:lineRule="exact"/>
        <w:jc w:val="left"/>
        <w:rPr>
          <w:rFonts w:ascii="游ゴシック" w:eastAsia="游ゴシック" w:hAnsi="游ゴシック" w:cs="ＭＳゴシック"/>
          <w:b/>
          <w:bCs/>
          <w:kern w:val="0"/>
          <w:position w:val="-4"/>
          <w:szCs w:val="21"/>
        </w:rPr>
      </w:pPr>
      <w:r w:rsidRPr="002D087D">
        <w:rPr>
          <w:rFonts w:ascii="游ゴシック" w:eastAsia="游ゴシック" w:hAnsi="游ゴシック" w:cs="ＭＳゴシック" w:hint="eastAsia"/>
          <w:b/>
          <w:bCs/>
          <w:kern w:val="0"/>
          <w:position w:val="-4"/>
          <w:szCs w:val="21"/>
        </w:rPr>
        <w:t>■年間指導計画と観点別評価規準例</w:t>
      </w:r>
    </w:p>
    <w:tbl>
      <w:tblPr>
        <w:tblW w:w="10201"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374"/>
        <w:gridCol w:w="918"/>
        <w:gridCol w:w="919"/>
        <w:gridCol w:w="2538"/>
        <w:gridCol w:w="2539"/>
        <w:gridCol w:w="2539"/>
      </w:tblGrid>
      <w:tr w:rsidR="00282E4D" w:rsidRPr="002D087D" w14:paraId="53166FD3" w14:textId="77777777" w:rsidTr="006112F0">
        <w:trPr>
          <w:trHeight w:val="277"/>
        </w:trPr>
        <w:tc>
          <w:tcPr>
            <w:tcW w:w="374" w:type="dxa"/>
            <w:vMerge w:val="restart"/>
            <w:shd w:val="pct50" w:color="auto" w:fill="auto"/>
            <w:vAlign w:val="center"/>
          </w:tcPr>
          <w:p w14:paraId="737663F7" w14:textId="77777777" w:rsidR="00282E4D" w:rsidRPr="002D087D" w:rsidRDefault="00282E4D"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月</w:t>
            </w:r>
          </w:p>
        </w:tc>
        <w:tc>
          <w:tcPr>
            <w:tcW w:w="374" w:type="dxa"/>
            <w:vMerge w:val="restart"/>
            <w:shd w:val="pct50" w:color="auto" w:fill="auto"/>
            <w:vAlign w:val="center"/>
          </w:tcPr>
          <w:p w14:paraId="1FE5F4CA" w14:textId="77777777" w:rsidR="00282E4D" w:rsidRPr="002D087D" w:rsidRDefault="00282E4D" w:rsidP="008D533B">
            <w:pPr>
              <w:snapToGrid w:val="0"/>
              <w:spacing w:line="240" w:lineRule="exact"/>
              <w:ind w:leftChars="-50" w:left="55" w:rightChars="-50" w:right="-105"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時間</w:t>
            </w:r>
          </w:p>
        </w:tc>
        <w:tc>
          <w:tcPr>
            <w:tcW w:w="918" w:type="dxa"/>
            <w:vMerge w:val="restart"/>
            <w:shd w:val="pct50" w:color="auto" w:fill="auto"/>
            <w:vAlign w:val="center"/>
          </w:tcPr>
          <w:p w14:paraId="53ECBF2D" w14:textId="77777777" w:rsidR="00282E4D" w:rsidRPr="002D087D" w:rsidRDefault="00282E4D" w:rsidP="008D533B">
            <w:pPr>
              <w:snapToGrid w:val="0"/>
              <w:spacing w:line="240" w:lineRule="exact"/>
              <w:ind w:leftChars="-75" w:left="2" w:rightChars="-75" w:right="-158"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大単元</w:t>
            </w:r>
          </w:p>
          <w:p w14:paraId="3C6EFA5D" w14:textId="479574A3" w:rsidR="00282E4D" w:rsidRPr="002D087D" w:rsidRDefault="00282E4D" w:rsidP="008D533B">
            <w:pPr>
              <w:snapToGrid w:val="0"/>
              <w:spacing w:line="240" w:lineRule="exact"/>
              <w:ind w:leftChars="-75" w:left="2" w:rightChars="-75" w:right="-158"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（学習項目）</w:t>
            </w:r>
          </w:p>
        </w:tc>
        <w:tc>
          <w:tcPr>
            <w:tcW w:w="919" w:type="dxa"/>
            <w:vMerge w:val="restart"/>
            <w:shd w:val="pct50" w:color="auto" w:fill="auto"/>
            <w:vAlign w:val="center"/>
          </w:tcPr>
          <w:p w14:paraId="08879389" w14:textId="77777777" w:rsidR="00282E4D" w:rsidRPr="002D087D" w:rsidRDefault="00282E4D" w:rsidP="008D533B">
            <w:pPr>
              <w:snapToGrid w:val="0"/>
              <w:spacing w:line="240" w:lineRule="exact"/>
              <w:ind w:leftChars="-75" w:left="2" w:rightChars="-75" w:right="-158"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小単元</w:t>
            </w:r>
          </w:p>
          <w:p w14:paraId="5433A8C3" w14:textId="149BE6BB" w:rsidR="00282E4D" w:rsidRPr="002D087D" w:rsidRDefault="00282E4D" w:rsidP="008D533B">
            <w:pPr>
              <w:snapToGrid w:val="0"/>
              <w:spacing w:line="240" w:lineRule="exact"/>
              <w:ind w:leftChars="-75" w:left="2" w:rightChars="-75" w:right="-158"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（学習内容）</w:t>
            </w:r>
          </w:p>
        </w:tc>
        <w:tc>
          <w:tcPr>
            <w:tcW w:w="7616" w:type="dxa"/>
            <w:gridSpan w:val="3"/>
            <w:tcBorders>
              <w:bottom w:val="single" w:sz="4" w:space="0" w:color="auto"/>
            </w:tcBorders>
            <w:shd w:val="pct50" w:color="auto" w:fill="auto"/>
            <w:vAlign w:val="center"/>
          </w:tcPr>
          <w:p w14:paraId="5CDE314E" w14:textId="29B9D7D1" w:rsidR="00282E4D" w:rsidRPr="002D087D" w:rsidRDefault="00282E4D"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指導・評価の観点</w:t>
            </w:r>
          </w:p>
        </w:tc>
      </w:tr>
      <w:tr w:rsidR="002D23F4" w:rsidRPr="002D087D" w14:paraId="19ADE337" w14:textId="77777777" w:rsidTr="00282E4D">
        <w:trPr>
          <w:trHeight w:val="280"/>
        </w:trPr>
        <w:tc>
          <w:tcPr>
            <w:tcW w:w="374" w:type="dxa"/>
            <w:vMerge/>
            <w:tcBorders>
              <w:bottom w:val="single" w:sz="4" w:space="0" w:color="auto"/>
            </w:tcBorders>
            <w:shd w:val="pct50" w:color="auto" w:fill="auto"/>
            <w:vAlign w:val="center"/>
          </w:tcPr>
          <w:p w14:paraId="1ECCE079" w14:textId="77777777" w:rsidR="002D23F4" w:rsidRPr="002D087D" w:rsidRDefault="002D23F4"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p>
        </w:tc>
        <w:tc>
          <w:tcPr>
            <w:tcW w:w="374" w:type="dxa"/>
            <w:vMerge/>
            <w:tcBorders>
              <w:bottom w:val="single" w:sz="4" w:space="0" w:color="auto"/>
            </w:tcBorders>
            <w:shd w:val="pct50" w:color="auto" w:fill="auto"/>
            <w:vAlign w:val="center"/>
          </w:tcPr>
          <w:p w14:paraId="34CC4E3C" w14:textId="77777777" w:rsidR="002D23F4" w:rsidRPr="002D087D" w:rsidRDefault="002D23F4"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p>
        </w:tc>
        <w:tc>
          <w:tcPr>
            <w:tcW w:w="918" w:type="dxa"/>
            <w:vMerge/>
            <w:tcBorders>
              <w:bottom w:val="single" w:sz="4" w:space="0" w:color="auto"/>
            </w:tcBorders>
            <w:shd w:val="pct50" w:color="auto" w:fill="auto"/>
          </w:tcPr>
          <w:p w14:paraId="1CE22A31" w14:textId="77777777" w:rsidR="002D23F4" w:rsidRPr="002D087D" w:rsidRDefault="002D23F4"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p>
        </w:tc>
        <w:tc>
          <w:tcPr>
            <w:tcW w:w="919" w:type="dxa"/>
            <w:vMerge/>
            <w:tcBorders>
              <w:bottom w:val="single" w:sz="4" w:space="0" w:color="auto"/>
            </w:tcBorders>
            <w:shd w:val="pct50" w:color="auto" w:fill="auto"/>
            <w:vAlign w:val="center"/>
          </w:tcPr>
          <w:p w14:paraId="2B795DD6" w14:textId="77777777" w:rsidR="002D23F4" w:rsidRPr="002D087D" w:rsidRDefault="002D23F4" w:rsidP="002D087D">
            <w:pPr>
              <w:snapToGrid w:val="0"/>
              <w:spacing w:line="240" w:lineRule="exact"/>
              <w:ind w:leftChars="-25" w:left="107" w:rightChars="-25" w:right="-53" w:hangingChars="100" w:hanging="160"/>
              <w:contextualSpacing/>
              <w:rPr>
                <w:rFonts w:ascii="游ゴシック" w:eastAsia="游ゴシック" w:hAnsi="游ゴシック"/>
                <w:b/>
                <w:bCs/>
                <w:color w:val="FFFFFF" w:themeColor="background1"/>
                <w:sz w:val="16"/>
                <w:szCs w:val="16"/>
              </w:rPr>
            </w:pPr>
          </w:p>
        </w:tc>
        <w:tc>
          <w:tcPr>
            <w:tcW w:w="2538" w:type="dxa"/>
            <w:tcBorders>
              <w:bottom w:val="single" w:sz="4" w:space="0" w:color="auto"/>
            </w:tcBorders>
            <w:shd w:val="pct50" w:color="auto" w:fill="auto"/>
            <w:vAlign w:val="center"/>
          </w:tcPr>
          <w:p w14:paraId="6A11B1E2" w14:textId="77777777" w:rsidR="002D23F4" w:rsidRPr="002D087D" w:rsidRDefault="002D23F4"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知識・技能</w:t>
            </w:r>
          </w:p>
        </w:tc>
        <w:tc>
          <w:tcPr>
            <w:tcW w:w="2539" w:type="dxa"/>
            <w:tcBorders>
              <w:bottom w:val="single" w:sz="4" w:space="0" w:color="auto"/>
            </w:tcBorders>
            <w:shd w:val="pct50" w:color="auto" w:fill="auto"/>
            <w:vAlign w:val="center"/>
          </w:tcPr>
          <w:p w14:paraId="43E20E75" w14:textId="77777777" w:rsidR="002D23F4" w:rsidRPr="002D087D" w:rsidRDefault="002D23F4"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思考・判断・表現</w:t>
            </w:r>
          </w:p>
        </w:tc>
        <w:tc>
          <w:tcPr>
            <w:tcW w:w="2539" w:type="dxa"/>
            <w:tcBorders>
              <w:bottom w:val="single" w:sz="4" w:space="0" w:color="auto"/>
            </w:tcBorders>
            <w:shd w:val="pct50" w:color="auto" w:fill="auto"/>
            <w:vAlign w:val="center"/>
          </w:tcPr>
          <w:p w14:paraId="525172CC" w14:textId="77777777" w:rsidR="002D23F4" w:rsidRPr="002D087D" w:rsidRDefault="002D23F4" w:rsidP="002D087D">
            <w:pPr>
              <w:snapToGrid w:val="0"/>
              <w:spacing w:line="240" w:lineRule="exact"/>
              <w:ind w:leftChars="-25" w:left="107" w:rightChars="-25" w:right="-53" w:hangingChars="100" w:hanging="160"/>
              <w:contextualSpacing/>
              <w:jc w:val="center"/>
              <w:rPr>
                <w:rFonts w:ascii="游ゴシック" w:eastAsia="游ゴシック" w:hAnsi="游ゴシック"/>
                <w:b/>
                <w:bCs/>
                <w:color w:val="FFFFFF" w:themeColor="background1"/>
                <w:sz w:val="16"/>
                <w:szCs w:val="16"/>
              </w:rPr>
            </w:pPr>
            <w:r w:rsidRPr="002D087D">
              <w:rPr>
                <w:rFonts w:ascii="游ゴシック" w:eastAsia="游ゴシック" w:hAnsi="游ゴシック"/>
                <w:b/>
                <w:bCs/>
                <w:color w:val="FFFFFF" w:themeColor="background1"/>
                <w:sz w:val="16"/>
                <w:szCs w:val="16"/>
              </w:rPr>
              <w:t>主体的に学習に取り組む態度</w:t>
            </w:r>
          </w:p>
        </w:tc>
      </w:tr>
      <w:tr w:rsidR="002924D1" w:rsidRPr="002D087D" w14:paraId="6E3C913B" w14:textId="77777777" w:rsidTr="00282E4D">
        <w:trPr>
          <w:trHeight w:val="2439"/>
        </w:trPr>
        <w:tc>
          <w:tcPr>
            <w:tcW w:w="374" w:type="dxa"/>
            <w:vMerge w:val="restart"/>
            <w:tcBorders>
              <w:top w:val="single" w:sz="4" w:space="0" w:color="auto"/>
              <w:left w:val="single" w:sz="4" w:space="0" w:color="auto"/>
              <w:right w:val="single" w:sz="4" w:space="0" w:color="auto"/>
            </w:tcBorders>
            <w:shd w:val="clear" w:color="auto" w:fill="auto"/>
            <w:vAlign w:val="center"/>
          </w:tcPr>
          <w:p w14:paraId="3EF2660F" w14:textId="4E052705"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4</w:t>
            </w:r>
          </w:p>
        </w:tc>
        <w:tc>
          <w:tcPr>
            <w:tcW w:w="374" w:type="dxa"/>
            <w:tcBorders>
              <w:top w:val="single" w:sz="4" w:space="0" w:color="auto"/>
              <w:left w:val="single" w:sz="4" w:space="0" w:color="auto"/>
              <w:right w:val="single" w:sz="4" w:space="0" w:color="auto"/>
            </w:tcBorders>
            <w:shd w:val="clear" w:color="auto" w:fill="auto"/>
            <w:vAlign w:val="center"/>
          </w:tcPr>
          <w:p w14:paraId="74422650" w14:textId="656F13DA"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val="restart"/>
            <w:tcBorders>
              <w:top w:val="single" w:sz="4" w:space="0" w:color="auto"/>
              <w:left w:val="single" w:sz="4" w:space="0" w:color="auto"/>
              <w:right w:val="single" w:sz="4" w:space="0" w:color="auto"/>
            </w:tcBorders>
            <w:shd w:val="clear" w:color="auto" w:fill="auto"/>
          </w:tcPr>
          <w:p w14:paraId="28C4B53D" w14:textId="09BB76B6"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第1章</w:t>
            </w:r>
          </w:p>
          <w:p w14:paraId="1D69A779"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r w:rsidRPr="002D087D">
              <w:rPr>
                <w:rFonts w:ascii="游明朝" w:eastAsia="游明朝" w:hAnsi="游明朝" w:cs="ＭＳ ゴシック"/>
                <w:sz w:val="16"/>
                <w:szCs w:val="16"/>
              </w:rPr>
              <w:t>現代の政治</w:t>
            </w:r>
          </w:p>
        </w:tc>
        <w:tc>
          <w:tcPr>
            <w:tcW w:w="919" w:type="dxa"/>
            <w:tcBorders>
              <w:top w:val="single" w:sz="4" w:space="0" w:color="auto"/>
              <w:left w:val="single" w:sz="4" w:space="0" w:color="auto"/>
              <w:right w:val="single" w:sz="4" w:space="0" w:color="auto"/>
            </w:tcBorders>
            <w:shd w:val="clear" w:color="auto" w:fill="auto"/>
          </w:tcPr>
          <w:p w14:paraId="794A9D47" w14:textId="7BDE5489"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第1節</w:t>
            </w:r>
          </w:p>
          <w:p w14:paraId="3E80A235" w14:textId="271477AE" w:rsidR="002924D1" w:rsidRPr="002D087D" w:rsidRDefault="002924D1"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民主政治の基本原理と展開</w:t>
            </w:r>
          </w:p>
          <w:p w14:paraId="57400A3A" w14:textId="77777777"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73B07C24" w14:textId="01149658"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C0704A">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民主政治とその基本原理</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45AC3395" w14:textId="076DFD89"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sz w:val="16"/>
                <w:szCs w:val="16"/>
              </w:rPr>
            </w:pPr>
            <w:r w:rsidRPr="002D087D">
              <w:rPr>
                <w:rFonts w:ascii="游明朝" w:eastAsia="游明朝" w:hAnsi="游明朝" w:cs="ＭＳ 明朝"/>
                <w:color w:val="000000"/>
                <w:sz w:val="16"/>
                <w:szCs w:val="16"/>
              </w:rPr>
              <w:t>●民主政治の基本原理として，絶対主義，自然権，社会契約，法の支配などの概念や，議会制や権力分立制などとの関連性についての理解を深めている。また，民主政治の本質について，一国の政治の在り方を最終的に決定する権力が国民にあるとする国民主権の考えを原理とし，国民による承認ないし同意に権力の正統性を求める政治であるという理解を基に，民主政治は国民の自治を最大限に重視しながらも，自治の側面と強制の側面とのバランスをとっていこうとする政治体制であることの理解を深めている。</w:t>
            </w:r>
          </w:p>
        </w:tc>
        <w:tc>
          <w:tcPr>
            <w:tcW w:w="2539" w:type="dxa"/>
            <w:tcBorders>
              <w:top w:val="single" w:sz="4" w:space="0" w:color="auto"/>
              <w:left w:val="single" w:sz="4" w:space="0" w:color="auto"/>
              <w:right w:val="single" w:sz="4" w:space="0" w:color="auto"/>
            </w:tcBorders>
            <w:shd w:val="clear" w:color="auto" w:fill="auto"/>
          </w:tcPr>
          <w:p w14:paraId="6A789C6C" w14:textId="312375A8"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sz w:val="16"/>
                <w:szCs w:val="16"/>
              </w:rPr>
            </w:pPr>
            <w:r w:rsidRPr="002D087D">
              <w:rPr>
                <w:rFonts w:ascii="游明朝" w:eastAsia="游明朝" w:hAnsi="游明朝" w:cs="ＭＳ 明朝"/>
                <w:color w:val="000000"/>
                <w:sz w:val="16"/>
                <w:szCs w:val="16"/>
              </w:rPr>
              <w:t>●民主政治の基本原理として，絶対主義，自然権，社会契約，法の支配などの概念や，議会制や権力分立制などとの関連性について多面的・多角的に考察し，表現している。また，民主政治の本質の理解を基に，現代政治との関連性を多面的・多角的に考察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3015B992" w14:textId="25B65A40"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w:t>
            </w:r>
            <w:r w:rsidRPr="002D087D">
              <w:rPr>
                <w:rFonts w:ascii="游明朝" w:eastAsia="游明朝" w:hAnsi="游明朝" w:cs="ＭＳ ゴシック"/>
                <w:color w:val="000000"/>
                <w:sz w:val="16"/>
                <w:szCs w:val="16"/>
              </w:rPr>
              <w:t>民主政治の基本原理と展開の</w:t>
            </w:r>
            <w:r w:rsidRPr="002D087D">
              <w:rPr>
                <w:rFonts w:ascii="游明朝" w:eastAsia="游明朝" w:hAnsi="游明朝" w:cs="ＭＳ 明朝"/>
                <w:color w:val="000000"/>
                <w:sz w:val="16"/>
                <w:szCs w:val="16"/>
              </w:rPr>
              <w:t>学習を通して，自らの学習状況を把握し，学習の進め方について試行錯誤するなど自らの学習を調整しながら，主体的に学習に取り組んでいる。</w:t>
            </w:r>
          </w:p>
          <w:p w14:paraId="4C7CE3D0" w14:textId="298D9BAD" w:rsidR="002924D1" w:rsidRPr="002D087D" w:rsidRDefault="002924D1" w:rsidP="002D087D">
            <w:pPr>
              <w:snapToGrid w:val="0"/>
              <w:spacing w:line="240" w:lineRule="exact"/>
              <w:ind w:leftChars="-25" w:left="-53" w:rightChars="-25" w:right="-53"/>
              <w:contextualSpacing/>
              <w:rPr>
                <w:rFonts w:ascii="游明朝" w:eastAsia="游明朝" w:hAnsi="游明朝"/>
                <w:sz w:val="16"/>
                <w:szCs w:val="16"/>
              </w:rPr>
            </w:pPr>
            <w:r w:rsidRPr="002D087D">
              <w:rPr>
                <w:rFonts w:ascii="游明朝" w:eastAsia="游明朝" w:hAnsi="游明朝" w:cs="ＭＳ 明朝"/>
                <w:color w:val="000000"/>
                <w:sz w:val="16"/>
                <w:szCs w:val="16"/>
              </w:rPr>
              <w:t>●</w:t>
            </w:r>
            <w:r w:rsidRPr="002D087D">
              <w:rPr>
                <w:rFonts w:ascii="游明朝" w:eastAsia="游明朝" w:hAnsi="游明朝" w:cs="ＭＳ ゴシック"/>
                <w:color w:val="000000"/>
                <w:sz w:val="16"/>
                <w:szCs w:val="16"/>
              </w:rPr>
              <w:t>民主政治の基本原理と展開の</w:t>
            </w:r>
            <w:r w:rsidRPr="002D087D">
              <w:rPr>
                <w:rFonts w:ascii="游明朝" w:eastAsia="游明朝" w:hAnsi="游明朝" w:cs="ＭＳ 明朝"/>
                <w:color w:val="000000"/>
                <w:sz w:val="16"/>
                <w:szCs w:val="16"/>
              </w:rPr>
              <w:t>学習を通して，現代日本の政治・現代の国際政治について，よりよい社会の実現のために現実社会の諸課題を主体的に解決しようとしている。</w:t>
            </w:r>
          </w:p>
        </w:tc>
      </w:tr>
      <w:tr w:rsidR="002924D1" w:rsidRPr="002D087D" w14:paraId="7334C407" w14:textId="77777777" w:rsidTr="00282E4D">
        <w:trPr>
          <w:trHeight w:val="1726"/>
        </w:trPr>
        <w:tc>
          <w:tcPr>
            <w:tcW w:w="374" w:type="dxa"/>
            <w:vMerge/>
            <w:tcBorders>
              <w:left w:val="single" w:sz="4" w:space="0" w:color="auto"/>
              <w:right w:val="single" w:sz="4" w:space="0" w:color="auto"/>
            </w:tcBorders>
            <w:shd w:val="clear" w:color="auto" w:fill="auto"/>
            <w:vAlign w:val="center"/>
          </w:tcPr>
          <w:p w14:paraId="17F1F2A0"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37F59E45" w14:textId="75D9B701"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64C5951B" w14:textId="77777777"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p>
        </w:tc>
        <w:tc>
          <w:tcPr>
            <w:tcW w:w="919" w:type="dxa"/>
            <w:tcBorders>
              <w:left w:val="single" w:sz="4" w:space="0" w:color="auto"/>
              <w:right w:val="single" w:sz="4" w:space="0" w:color="auto"/>
            </w:tcBorders>
            <w:shd w:val="clear" w:color="auto" w:fill="auto"/>
          </w:tcPr>
          <w:p w14:paraId="0AF6170F" w14:textId="4089AAD0"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2</w:t>
            </w:r>
            <w:r w:rsidR="00C0704A">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民主政治の展開</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1DDF63A8" w14:textId="0784520A"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法の支配や立憲主義の考え方が成立した近代政治の過程や，それらの考えの基に憲法が定められ，国民の自由や権利が保障されていることについて理解を深めている。また，国際連合により採択された世界人権宣言，国際人権規約などの人権文書の意義を踏まえ，人権擁護は人類共通の課題であるという認識が世界的に広まっていることについての理解を深めている。</w:t>
            </w:r>
          </w:p>
        </w:tc>
        <w:tc>
          <w:tcPr>
            <w:tcW w:w="2539" w:type="dxa"/>
            <w:tcBorders>
              <w:left w:val="single" w:sz="4" w:space="0" w:color="auto"/>
              <w:right w:val="single" w:sz="4" w:space="0" w:color="auto"/>
            </w:tcBorders>
            <w:shd w:val="clear" w:color="auto" w:fill="auto"/>
          </w:tcPr>
          <w:p w14:paraId="1DFEE944" w14:textId="50C106C4"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法の支配や立憲主義の考え方が成立した近代政治の過程や，それらの考えの基に憲法が定められ，国民の自由や権利が保障されていることの意義について，自由権と社会権の成立過程や，参政権の拡大過程，ファシズムやポピュリズム等の危険性等を多面的・多角的に考察し，表現している。また，国際連合により採択された世界人権宣言，国際人権規約などの人権文書の意義と課題について，多面的・多角的に考察し，表現している。</w:t>
            </w:r>
          </w:p>
        </w:tc>
        <w:tc>
          <w:tcPr>
            <w:tcW w:w="2539" w:type="dxa"/>
            <w:vMerge/>
            <w:tcBorders>
              <w:left w:val="single" w:sz="4" w:space="0" w:color="auto"/>
              <w:right w:val="single" w:sz="4" w:space="0" w:color="auto"/>
            </w:tcBorders>
            <w:shd w:val="clear" w:color="auto" w:fill="auto"/>
          </w:tcPr>
          <w:p w14:paraId="5747A93F"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2924D1" w:rsidRPr="002D087D" w14:paraId="39883BC5" w14:textId="77777777" w:rsidTr="00282E4D">
        <w:trPr>
          <w:trHeight w:val="121"/>
        </w:trPr>
        <w:tc>
          <w:tcPr>
            <w:tcW w:w="374" w:type="dxa"/>
            <w:vMerge/>
            <w:tcBorders>
              <w:left w:val="single" w:sz="4" w:space="0" w:color="auto"/>
              <w:right w:val="single" w:sz="4" w:space="0" w:color="auto"/>
            </w:tcBorders>
            <w:shd w:val="clear" w:color="auto" w:fill="auto"/>
            <w:vAlign w:val="center"/>
          </w:tcPr>
          <w:p w14:paraId="4A514132"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2A3EF05C" w14:textId="73FFB96A"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4B97C10E" w14:textId="77777777"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p>
        </w:tc>
        <w:tc>
          <w:tcPr>
            <w:tcW w:w="919" w:type="dxa"/>
            <w:tcBorders>
              <w:left w:val="single" w:sz="4" w:space="0" w:color="auto"/>
              <w:bottom w:val="single" w:sz="4" w:space="0" w:color="auto"/>
              <w:right w:val="single" w:sz="4" w:space="0" w:color="auto"/>
            </w:tcBorders>
            <w:shd w:val="clear" w:color="auto" w:fill="auto"/>
          </w:tcPr>
          <w:p w14:paraId="17D60271" w14:textId="26B72478"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3</w:t>
            </w:r>
            <w:r w:rsidR="00C0704A">
              <w:rPr>
                <w:rFonts w:ascii="游明朝" w:eastAsia="游明朝" w:hAnsi="游明朝" w:cs="ＭＳ 明朝" w:hint="eastAsia"/>
                <w:color w:val="000000"/>
                <w:sz w:val="16"/>
                <w:szCs w:val="16"/>
              </w:rPr>
              <w:t xml:space="preserve"> </w:t>
            </w:r>
            <w:r w:rsidRPr="002D087D">
              <w:rPr>
                <w:rFonts w:ascii="游明朝" w:eastAsia="游明朝" w:hAnsi="游明朝" w:cs="ＭＳ 明朝"/>
                <w:sz w:val="16"/>
                <w:szCs w:val="16"/>
              </w:rPr>
              <w:t>政治体制の比較</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828600D" w14:textId="2080A68D"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世界の主な政治体制について，同じ民主政治でも，イギリスでは議院内閣制，アメリカでは大統領制というように，各国の政治文化を背景にして様々な形態があること，また，近隣アジア諸国の政治体制，政治状況の特質や動向を取り上げ，民主政治の現</w:t>
            </w:r>
            <w:r w:rsidRPr="002D087D">
              <w:rPr>
                <w:rFonts w:ascii="游明朝" w:eastAsia="游明朝" w:hAnsi="游明朝" w:cs="ＭＳ 明朝"/>
                <w:color w:val="000000"/>
                <w:spacing w:val="-1"/>
                <w:sz w:val="16"/>
                <w:szCs w:val="16"/>
              </w:rPr>
              <w:t>状についての理解を深めている。</w:t>
            </w:r>
          </w:p>
        </w:tc>
        <w:tc>
          <w:tcPr>
            <w:tcW w:w="2539" w:type="dxa"/>
            <w:tcBorders>
              <w:left w:val="single" w:sz="4" w:space="0" w:color="auto"/>
              <w:bottom w:val="single" w:sz="4" w:space="0" w:color="auto"/>
              <w:right w:val="single" w:sz="4" w:space="0" w:color="auto"/>
            </w:tcBorders>
            <w:shd w:val="clear" w:color="auto" w:fill="auto"/>
          </w:tcPr>
          <w:p w14:paraId="0FF992A4" w14:textId="56B070BB"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●民主政治の本質の理解を基に，世界の主な政治体制と関連させながら，現代政治の在り方について多面的・多角的に考察し，表現している。</w:t>
            </w:r>
          </w:p>
        </w:tc>
        <w:tc>
          <w:tcPr>
            <w:tcW w:w="2539" w:type="dxa"/>
            <w:vMerge/>
            <w:tcBorders>
              <w:left w:val="single" w:sz="4" w:space="0" w:color="auto"/>
              <w:bottom w:val="single" w:sz="4" w:space="0" w:color="auto"/>
              <w:right w:val="single" w:sz="4" w:space="0" w:color="auto"/>
            </w:tcBorders>
            <w:shd w:val="clear" w:color="auto" w:fill="auto"/>
          </w:tcPr>
          <w:p w14:paraId="747B4EBA"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2924D1" w:rsidRPr="002D087D" w14:paraId="017A907A" w14:textId="77777777" w:rsidTr="00282E4D">
        <w:trPr>
          <w:trHeight w:val="972"/>
        </w:trPr>
        <w:tc>
          <w:tcPr>
            <w:tcW w:w="374" w:type="dxa"/>
            <w:vMerge/>
            <w:tcBorders>
              <w:left w:val="single" w:sz="4" w:space="0" w:color="auto"/>
              <w:right w:val="single" w:sz="4" w:space="0" w:color="auto"/>
            </w:tcBorders>
            <w:shd w:val="clear" w:color="auto" w:fill="auto"/>
            <w:vAlign w:val="center"/>
          </w:tcPr>
          <w:p w14:paraId="249C6924" w14:textId="77963142"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top w:val="single" w:sz="4" w:space="0" w:color="auto"/>
              <w:left w:val="single" w:sz="4" w:space="0" w:color="auto"/>
              <w:right w:val="single" w:sz="4" w:space="0" w:color="auto"/>
            </w:tcBorders>
            <w:shd w:val="clear" w:color="auto" w:fill="auto"/>
            <w:vAlign w:val="center"/>
          </w:tcPr>
          <w:p w14:paraId="1F7A425A" w14:textId="311E3D88"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305039FB"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10CD305F" w14:textId="7EC2F13A"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第2節</w:t>
            </w:r>
          </w:p>
          <w:p w14:paraId="2AC56C5A" w14:textId="3609E32E" w:rsidR="002924D1" w:rsidRPr="002D087D" w:rsidRDefault="002924D1"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日本国憲法と基本的人権</w:t>
            </w:r>
          </w:p>
          <w:p w14:paraId="345D1EB3" w14:textId="77777777"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74F57127" w14:textId="1D4689B5"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日本国憲法の基本的性格</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387D3C3C" w14:textId="6F8EADFF"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●日本国憲法と大日本帝国憲法の比較を通して，それぞれの特徴の理解を深めている。</w:t>
            </w:r>
          </w:p>
        </w:tc>
        <w:tc>
          <w:tcPr>
            <w:tcW w:w="2539" w:type="dxa"/>
            <w:tcBorders>
              <w:top w:val="single" w:sz="4" w:space="0" w:color="auto"/>
              <w:left w:val="single" w:sz="4" w:space="0" w:color="auto"/>
              <w:right w:val="single" w:sz="4" w:space="0" w:color="auto"/>
            </w:tcBorders>
            <w:shd w:val="clear" w:color="auto" w:fill="auto"/>
          </w:tcPr>
          <w:p w14:paraId="1232A968" w14:textId="1390BF34"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●国民主権と天皇主権という異なる基本原理に基づく日本国憲法と大日本帝国憲法によって形成された国家体制の違いや国民の権利保障の在り方の違いについて多面的・多角的に考察し，表現している。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3C99C5B6" w14:textId="35DE50D9"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olor w:val="000000"/>
                <w:sz w:val="16"/>
                <w:szCs w:val="16"/>
              </w:rPr>
            </w:pPr>
            <w:r w:rsidRPr="002D087D">
              <w:rPr>
                <w:rFonts w:ascii="游明朝" w:eastAsia="游明朝" w:hAnsi="游明朝"/>
                <w:bCs/>
                <w:sz w:val="16"/>
                <w:szCs w:val="16"/>
              </w:rPr>
              <w:t>●</w:t>
            </w:r>
            <w:r w:rsidRPr="002D087D">
              <w:rPr>
                <w:rFonts w:ascii="游明朝" w:eastAsia="游明朝" w:hAnsi="游明朝" w:cs="ＭＳ ゴシック"/>
                <w:color w:val="000000"/>
                <w:sz w:val="16"/>
                <w:szCs w:val="16"/>
              </w:rPr>
              <w:t>日本国憲法と基本的人権の</w:t>
            </w:r>
            <w:r w:rsidRPr="002D087D">
              <w:rPr>
                <w:rFonts w:ascii="游明朝" w:eastAsia="游明朝" w:hAnsi="游明朝" w:cs="ＭＳ 明朝"/>
                <w:color w:val="000000"/>
                <w:sz w:val="16"/>
                <w:szCs w:val="16"/>
              </w:rPr>
              <w:t>学習を通して，自らの学習状況を把握し，学習の進め方について試行錯誤するなど自らの学習を調整しながら，主体的に学習に取り組んでいる。</w:t>
            </w:r>
          </w:p>
          <w:p w14:paraId="7242A32B" w14:textId="5312EF94" w:rsidR="002924D1" w:rsidRPr="002D087D" w:rsidRDefault="002924D1"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cs="ＭＳ 明朝"/>
                <w:color w:val="000000"/>
                <w:sz w:val="16"/>
                <w:szCs w:val="16"/>
              </w:rPr>
              <w:t>●</w:t>
            </w:r>
            <w:r w:rsidRPr="002D087D">
              <w:rPr>
                <w:rFonts w:ascii="游明朝" w:eastAsia="游明朝" w:hAnsi="游明朝" w:cs="ＭＳ ゴシック"/>
                <w:color w:val="000000"/>
                <w:sz w:val="16"/>
                <w:szCs w:val="16"/>
              </w:rPr>
              <w:t>民主政治の基本原理と展開の</w:t>
            </w:r>
            <w:r w:rsidRPr="002D087D">
              <w:rPr>
                <w:rFonts w:ascii="游明朝" w:eastAsia="游明朝" w:hAnsi="游明朝" w:cs="ＭＳ 明朝"/>
                <w:color w:val="000000"/>
                <w:sz w:val="16"/>
                <w:szCs w:val="16"/>
              </w:rPr>
              <w:t>学習を通して，現代日本の政治について，よりよい社会の実現のために現実社会の諸課題を主体的に解決しようとしている。</w:t>
            </w:r>
          </w:p>
        </w:tc>
      </w:tr>
      <w:tr w:rsidR="002924D1" w:rsidRPr="002D087D" w14:paraId="0B31AE3E" w14:textId="77777777" w:rsidTr="00282E4D">
        <w:trPr>
          <w:trHeight w:val="1412"/>
        </w:trPr>
        <w:tc>
          <w:tcPr>
            <w:tcW w:w="374" w:type="dxa"/>
            <w:vMerge w:val="restart"/>
            <w:tcBorders>
              <w:left w:val="single" w:sz="4" w:space="0" w:color="auto"/>
              <w:right w:val="single" w:sz="4" w:space="0" w:color="auto"/>
            </w:tcBorders>
            <w:shd w:val="clear" w:color="auto" w:fill="auto"/>
            <w:vAlign w:val="center"/>
          </w:tcPr>
          <w:p w14:paraId="2BAB426D" w14:textId="25C381EA"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5</w:t>
            </w:r>
          </w:p>
        </w:tc>
        <w:tc>
          <w:tcPr>
            <w:tcW w:w="374" w:type="dxa"/>
            <w:tcBorders>
              <w:left w:val="single" w:sz="4" w:space="0" w:color="auto"/>
              <w:right w:val="single" w:sz="4" w:space="0" w:color="auto"/>
            </w:tcBorders>
            <w:shd w:val="clear" w:color="auto" w:fill="auto"/>
            <w:vAlign w:val="center"/>
          </w:tcPr>
          <w:p w14:paraId="64200791" w14:textId="35F6534F"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4</w:t>
            </w:r>
          </w:p>
        </w:tc>
        <w:tc>
          <w:tcPr>
            <w:tcW w:w="918" w:type="dxa"/>
            <w:vMerge/>
            <w:tcBorders>
              <w:left w:val="single" w:sz="4" w:space="0" w:color="auto"/>
              <w:right w:val="single" w:sz="4" w:space="0" w:color="auto"/>
            </w:tcBorders>
            <w:shd w:val="clear" w:color="auto" w:fill="auto"/>
          </w:tcPr>
          <w:p w14:paraId="3BCF39D1"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right w:val="single" w:sz="4" w:space="0" w:color="auto"/>
            </w:tcBorders>
            <w:shd w:val="clear" w:color="auto" w:fill="auto"/>
          </w:tcPr>
          <w:p w14:paraId="17E9CF3C" w14:textId="285A61A0"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2</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基本的人権の保障</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FBFEF22" w14:textId="303252BB"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基本的人権の尊重について，現実社会の諸事象を通して理解を深めている。特に，公共の福祉に関し，人権は侵すことのできない永久の権利であるものの無制限に認められるわけではなく，他者の人権保障のために制約される場合があることについて理解を深めている。</w:t>
            </w:r>
          </w:p>
        </w:tc>
        <w:tc>
          <w:tcPr>
            <w:tcW w:w="2539" w:type="dxa"/>
            <w:tcBorders>
              <w:left w:val="single" w:sz="4" w:space="0" w:color="auto"/>
              <w:right w:val="single" w:sz="4" w:space="0" w:color="auto"/>
            </w:tcBorders>
            <w:shd w:val="clear" w:color="auto" w:fill="auto"/>
          </w:tcPr>
          <w:p w14:paraId="0145F05A" w14:textId="341BDA45"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民主政治の本質についての理解を基に，憲法とは国民の自由や基本的人権を保障するために，それらを制限することができる国家の組織や政府の行為について規定するものであり，国のあらゆる法の基盤となる最高法規であるという立憲主義の考え方に基づいて，日本国憲法と現代政治の在り方との関連について多面的・多角的に考察し，表現している。</w:t>
            </w:r>
          </w:p>
        </w:tc>
        <w:tc>
          <w:tcPr>
            <w:tcW w:w="2539" w:type="dxa"/>
            <w:vMerge/>
            <w:tcBorders>
              <w:left w:val="single" w:sz="4" w:space="0" w:color="auto"/>
              <w:right w:val="single" w:sz="4" w:space="0" w:color="auto"/>
            </w:tcBorders>
            <w:shd w:val="clear" w:color="auto" w:fill="auto"/>
          </w:tcPr>
          <w:p w14:paraId="7322700E"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2924D1" w:rsidRPr="002D087D" w14:paraId="2EFAFA7D" w14:textId="77777777" w:rsidTr="00282E4D">
        <w:trPr>
          <w:trHeight w:val="1903"/>
        </w:trPr>
        <w:tc>
          <w:tcPr>
            <w:tcW w:w="374" w:type="dxa"/>
            <w:vMerge/>
            <w:tcBorders>
              <w:left w:val="single" w:sz="4" w:space="0" w:color="auto"/>
              <w:bottom w:val="single" w:sz="4" w:space="0" w:color="auto"/>
              <w:right w:val="single" w:sz="4" w:space="0" w:color="auto"/>
            </w:tcBorders>
            <w:shd w:val="clear" w:color="auto" w:fill="auto"/>
            <w:vAlign w:val="center"/>
          </w:tcPr>
          <w:p w14:paraId="0BF647C9"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022C9389" w14:textId="1DC75304"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03249403"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2D4EF522" w14:textId="331F0BF1"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cs="ＭＳ ゴシック"/>
                <w:color w:val="000000"/>
                <w:sz w:val="16"/>
                <w:szCs w:val="16"/>
              </w:rPr>
            </w:pPr>
            <w:r w:rsidRPr="002D087D">
              <w:rPr>
                <w:rFonts w:ascii="游明朝" w:eastAsia="游明朝" w:hAnsi="游明朝" w:cs="ＭＳ 明朝"/>
                <w:sz w:val="16"/>
                <w:szCs w:val="16"/>
              </w:rPr>
              <w:t>3</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日本国憲法の平和主義</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491EF31C" w14:textId="0183E75D"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●我が国の安全保障と防衛，国際貢献について，現実社会の諸事象を通して理解を深めている。</w:t>
            </w:r>
          </w:p>
        </w:tc>
        <w:tc>
          <w:tcPr>
            <w:tcW w:w="2539" w:type="dxa"/>
            <w:tcBorders>
              <w:left w:val="single" w:sz="4" w:space="0" w:color="auto"/>
              <w:bottom w:val="single" w:sz="4" w:space="0" w:color="auto"/>
              <w:right w:val="single" w:sz="4" w:space="0" w:color="auto"/>
            </w:tcBorders>
            <w:shd w:val="clear" w:color="auto" w:fill="auto"/>
          </w:tcPr>
          <w:p w14:paraId="43616299" w14:textId="65DE1574"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sz w:val="16"/>
                <w:szCs w:val="16"/>
              </w:rPr>
              <w:t>●</w:t>
            </w:r>
            <w:r w:rsidRPr="002D087D">
              <w:rPr>
                <w:rFonts w:ascii="游明朝" w:eastAsia="游明朝" w:hAnsi="游明朝" w:cs="ＭＳ 明朝"/>
                <w:color w:val="000000"/>
                <w:sz w:val="16"/>
                <w:szCs w:val="16"/>
              </w:rPr>
              <w:t>我が国の安全保障と防衛の在り方を示す具体的事例や，</w:t>
            </w:r>
            <w:r w:rsidRPr="002D087D">
              <w:rPr>
                <w:rFonts w:ascii="游明朝" w:eastAsia="游明朝" w:hAnsi="游明朝" w:cs="ＭＳ 明朝"/>
                <w:sz w:val="16"/>
                <w:szCs w:val="16"/>
              </w:rPr>
              <w:t>自衛隊などが参加する国連平和維持活動（PKO）など日本が国際社会に貢献してきた具体的な事例を取り上げ，その現状や他の先進国との比較などを通して国際社会における日本の立場と役割について探究することを通して，国際平和と人類の福祉に寄与する日本の役割について多面的・多角的に考察，構想し，表現している。</w:t>
            </w:r>
          </w:p>
        </w:tc>
        <w:tc>
          <w:tcPr>
            <w:tcW w:w="2539" w:type="dxa"/>
            <w:vMerge/>
            <w:tcBorders>
              <w:left w:val="single" w:sz="4" w:space="0" w:color="auto"/>
              <w:bottom w:val="single" w:sz="4" w:space="0" w:color="auto"/>
              <w:right w:val="single" w:sz="4" w:space="0" w:color="auto"/>
            </w:tcBorders>
            <w:shd w:val="clear" w:color="auto" w:fill="auto"/>
          </w:tcPr>
          <w:p w14:paraId="0A1050DE"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2924D1" w:rsidRPr="002D087D" w14:paraId="62F0D1DD" w14:textId="77777777" w:rsidTr="00282E4D">
        <w:trPr>
          <w:trHeight w:val="776"/>
        </w:trPr>
        <w:tc>
          <w:tcPr>
            <w:tcW w:w="374" w:type="dxa"/>
            <w:vMerge w:val="restart"/>
            <w:tcBorders>
              <w:left w:val="single" w:sz="4" w:space="0" w:color="auto"/>
              <w:right w:val="single" w:sz="4" w:space="0" w:color="auto"/>
            </w:tcBorders>
            <w:shd w:val="clear" w:color="auto" w:fill="auto"/>
            <w:vAlign w:val="center"/>
          </w:tcPr>
          <w:p w14:paraId="56054281" w14:textId="59A6B223"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6</w:t>
            </w:r>
          </w:p>
        </w:tc>
        <w:tc>
          <w:tcPr>
            <w:tcW w:w="374" w:type="dxa"/>
            <w:tcBorders>
              <w:top w:val="single" w:sz="4" w:space="0" w:color="auto"/>
              <w:left w:val="single" w:sz="4" w:space="0" w:color="auto"/>
              <w:right w:val="single" w:sz="4" w:space="0" w:color="auto"/>
            </w:tcBorders>
            <w:shd w:val="clear" w:color="auto" w:fill="auto"/>
            <w:vAlign w:val="center"/>
          </w:tcPr>
          <w:p w14:paraId="22D532D2" w14:textId="346DC85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680B6D11"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196409A8" w14:textId="77A02FAD"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第3節</w:t>
            </w:r>
          </w:p>
          <w:p w14:paraId="2DD33BC3" w14:textId="2FA59ADD" w:rsidR="002924D1" w:rsidRPr="002D087D" w:rsidRDefault="002924D1"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日本の政治機構</w:t>
            </w:r>
          </w:p>
          <w:p w14:paraId="7F32E4CD" w14:textId="77777777"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28ADD30C" w14:textId="040E2C01"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国会のしくみと役割</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35EFE515" w14:textId="6AB163EE"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●議会制民主主義が，理念的には権力分立制の下，国民代表制と多数決の原理に基づく議会を通じて運営されていることを，現実社会の諸事象を通して理解を深めている。</w:t>
            </w:r>
          </w:p>
        </w:tc>
        <w:tc>
          <w:tcPr>
            <w:tcW w:w="2539" w:type="dxa"/>
            <w:tcBorders>
              <w:top w:val="single" w:sz="4" w:space="0" w:color="auto"/>
              <w:left w:val="single" w:sz="4" w:space="0" w:color="auto"/>
              <w:right w:val="single" w:sz="4" w:space="0" w:color="auto"/>
            </w:tcBorders>
            <w:shd w:val="clear" w:color="auto" w:fill="auto"/>
          </w:tcPr>
          <w:p w14:paraId="63CC2031" w14:textId="4CE98E61"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●議院内閣制における国会と内閣の関係について，国民主権の下で，国民の意思を国政に反映させるため国会の立法権と内閣の行政権の適切な関係性について多面的・多角的に考察し，表現している。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28FBDFE1" w14:textId="4783CA98"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●日本の政治機構の学習を通して，自らの学習状況を把握し，学習の進め方について試行錯誤するなど自らの学習を調整しながら，主体的に学習に取り組んでいる。</w:t>
            </w:r>
          </w:p>
          <w:p w14:paraId="61C879AD" w14:textId="68AD71B0"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olor w:val="000000"/>
                <w:sz w:val="16"/>
                <w:szCs w:val="16"/>
              </w:rPr>
            </w:pPr>
            <w:r w:rsidRPr="002D087D">
              <w:rPr>
                <w:rFonts w:ascii="游明朝" w:eastAsia="游明朝" w:hAnsi="游明朝" w:cs="ＭＳ 明朝"/>
                <w:color w:val="000000"/>
                <w:sz w:val="16"/>
                <w:szCs w:val="16"/>
              </w:rPr>
              <w:t>●</w:t>
            </w:r>
            <w:r w:rsidRPr="002D087D">
              <w:rPr>
                <w:rFonts w:ascii="游明朝" w:eastAsia="游明朝" w:hAnsi="游明朝" w:cs="ＭＳ ゴシック"/>
                <w:color w:val="000000"/>
                <w:sz w:val="16"/>
                <w:szCs w:val="16"/>
              </w:rPr>
              <w:t>民主政治の基本原理と展開の</w:t>
            </w:r>
            <w:r w:rsidRPr="002D087D">
              <w:rPr>
                <w:rFonts w:ascii="游明朝" w:eastAsia="游明朝" w:hAnsi="游明朝" w:cs="ＭＳ 明朝"/>
                <w:color w:val="000000"/>
                <w:sz w:val="16"/>
                <w:szCs w:val="16"/>
              </w:rPr>
              <w:t>学習を通して，現代日本の政治について，よりよい社会の実現のために現実社会の諸課題を主体的に解決しようとしている。</w:t>
            </w:r>
          </w:p>
        </w:tc>
      </w:tr>
      <w:tr w:rsidR="002924D1" w:rsidRPr="002D087D" w14:paraId="6CE8AD86" w14:textId="77777777" w:rsidTr="00282E4D">
        <w:trPr>
          <w:trHeight w:val="1501"/>
        </w:trPr>
        <w:tc>
          <w:tcPr>
            <w:tcW w:w="374" w:type="dxa"/>
            <w:vMerge/>
            <w:tcBorders>
              <w:left w:val="single" w:sz="4" w:space="0" w:color="auto"/>
              <w:right w:val="single" w:sz="4" w:space="0" w:color="auto"/>
            </w:tcBorders>
            <w:shd w:val="clear" w:color="auto" w:fill="auto"/>
            <w:vAlign w:val="center"/>
          </w:tcPr>
          <w:p w14:paraId="54F687AF"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10C03A24" w14:textId="0A15370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39832A54"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right w:val="single" w:sz="4" w:space="0" w:color="auto"/>
            </w:tcBorders>
            <w:shd w:val="clear" w:color="auto" w:fill="auto"/>
          </w:tcPr>
          <w:p w14:paraId="77FBBBA5" w14:textId="50992B8D"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2</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内閣と行政機構</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F5A8EB3" w14:textId="5BDED3E3"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●内閣と行政機構の在り方について，現実社会の諸事象を通して理解を深めている。</w:t>
            </w:r>
          </w:p>
        </w:tc>
        <w:tc>
          <w:tcPr>
            <w:tcW w:w="2539" w:type="dxa"/>
            <w:tcBorders>
              <w:left w:val="single" w:sz="4" w:space="0" w:color="auto"/>
              <w:right w:val="single" w:sz="4" w:space="0" w:color="auto"/>
            </w:tcBorders>
            <w:shd w:val="clear" w:color="auto" w:fill="auto"/>
          </w:tcPr>
          <w:p w14:paraId="20210FEB" w14:textId="034076D2"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内閣と行政機構の在り方について，行政国家，官僚制，大衆民主主義などの概念を取り上げ，福祉国家の下で国家機能が著しく複雑化・大規模化して，行政府の役割が増大化したことなどを踏まえて，望ましい政治の在り方及び主権者としての政治参加の在り方等について多面的・多角的に考察，構想し，表現している。</w:t>
            </w:r>
          </w:p>
        </w:tc>
        <w:tc>
          <w:tcPr>
            <w:tcW w:w="2539" w:type="dxa"/>
            <w:vMerge/>
            <w:tcBorders>
              <w:left w:val="single" w:sz="4" w:space="0" w:color="auto"/>
              <w:right w:val="single" w:sz="4" w:space="0" w:color="auto"/>
            </w:tcBorders>
            <w:shd w:val="clear" w:color="auto" w:fill="auto"/>
          </w:tcPr>
          <w:p w14:paraId="2F6C6843"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2924D1" w:rsidRPr="002D087D" w14:paraId="622C05B7" w14:textId="77777777" w:rsidTr="00282E4D">
        <w:trPr>
          <w:trHeight w:val="1427"/>
        </w:trPr>
        <w:tc>
          <w:tcPr>
            <w:tcW w:w="374" w:type="dxa"/>
            <w:vMerge/>
            <w:tcBorders>
              <w:left w:val="single" w:sz="4" w:space="0" w:color="auto"/>
              <w:right w:val="single" w:sz="4" w:space="0" w:color="auto"/>
            </w:tcBorders>
            <w:shd w:val="clear" w:color="auto" w:fill="auto"/>
            <w:vAlign w:val="center"/>
          </w:tcPr>
          <w:p w14:paraId="3555F00E"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3CE72506" w14:textId="6AB9D98B"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0A842C27"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right w:val="single" w:sz="4" w:space="0" w:color="auto"/>
            </w:tcBorders>
            <w:shd w:val="clear" w:color="auto" w:fill="auto"/>
          </w:tcPr>
          <w:p w14:paraId="0B9E86E6" w14:textId="774E7F94"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3</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裁判所のしくみと人権保障</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5BA9D7E8" w14:textId="34DA1254"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●裁判所のしくみと人権保障について，国民の権利を守り社会の秩序を維持するために法に基づく公正な裁判の保障があること，公正な裁判のためには司法権の独立が必要であることを，現実社会の諸</w:t>
            </w:r>
            <w:r w:rsidRPr="002D087D">
              <w:rPr>
                <w:rFonts w:ascii="游明朝" w:eastAsia="游明朝" w:hAnsi="游明朝" w:cs="ＭＳ 明朝"/>
                <w:color w:val="000000"/>
                <w:sz w:val="16"/>
                <w:szCs w:val="16"/>
              </w:rPr>
              <w:lastRenderedPageBreak/>
              <w:t>事象を通して理解を深めている。また，裁判員制度を通して，国民の司法参加の意義について理解を深めている。</w:t>
            </w:r>
          </w:p>
        </w:tc>
        <w:tc>
          <w:tcPr>
            <w:tcW w:w="2539" w:type="dxa"/>
            <w:tcBorders>
              <w:left w:val="single" w:sz="4" w:space="0" w:color="auto"/>
              <w:right w:val="single" w:sz="4" w:space="0" w:color="auto"/>
            </w:tcBorders>
            <w:shd w:val="clear" w:color="auto" w:fill="auto"/>
          </w:tcPr>
          <w:p w14:paraId="1DCCBB85" w14:textId="27BF181E"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lastRenderedPageBreak/>
              <w:t>●裁判所のしくみと人権保障について，人権の保障を目指す法の下に政治権力を従属させることによって，為政者の恣意的支配を排除し，国民主権を確立し人権保障を確保しようとする民主政治に不可</w:t>
            </w:r>
            <w:r w:rsidRPr="002D087D">
              <w:rPr>
                <w:rFonts w:ascii="游明朝" w:eastAsia="游明朝" w:hAnsi="游明朝" w:cs="ＭＳ 明朝"/>
                <w:color w:val="000000"/>
                <w:sz w:val="16"/>
                <w:szCs w:val="16"/>
              </w:rPr>
              <w:lastRenderedPageBreak/>
              <w:t>欠な法の支配の原理に基づき，個人の尊厳と法の下の平等を求めるものであることについて，多面的・多角的に考察，構想し，表現している。</w:t>
            </w:r>
          </w:p>
        </w:tc>
        <w:tc>
          <w:tcPr>
            <w:tcW w:w="2539" w:type="dxa"/>
            <w:vMerge/>
            <w:tcBorders>
              <w:left w:val="single" w:sz="4" w:space="0" w:color="auto"/>
              <w:right w:val="single" w:sz="4" w:space="0" w:color="auto"/>
            </w:tcBorders>
            <w:shd w:val="clear" w:color="auto" w:fill="auto"/>
          </w:tcPr>
          <w:p w14:paraId="5242A7CB"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2924D1" w:rsidRPr="002D087D" w14:paraId="6326C5BF" w14:textId="77777777" w:rsidTr="00282E4D">
        <w:trPr>
          <w:trHeight w:val="1921"/>
        </w:trPr>
        <w:tc>
          <w:tcPr>
            <w:tcW w:w="374" w:type="dxa"/>
            <w:vMerge/>
            <w:tcBorders>
              <w:left w:val="single" w:sz="4" w:space="0" w:color="auto"/>
              <w:bottom w:val="single" w:sz="4" w:space="0" w:color="auto"/>
              <w:right w:val="single" w:sz="4" w:space="0" w:color="auto"/>
            </w:tcBorders>
            <w:shd w:val="clear" w:color="auto" w:fill="auto"/>
            <w:vAlign w:val="center"/>
          </w:tcPr>
          <w:p w14:paraId="4DE417B2"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426DD5D0" w14:textId="5931239E"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0AB077B7"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2EED5138" w14:textId="121A3FB0"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sz w:val="16"/>
                <w:szCs w:val="16"/>
              </w:rPr>
              <w:t>4</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地方自治のしくみと住民生活</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61518B7D" w14:textId="346A9E4B"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地方自治について，地方自治が住民自らの意思と責任の下で行われるものであり，民主政治の基盤をなすものであることについて理解を深めている。また，我が国の地方自治の政治制度では，直接民主制の考え方が国政よりもより多く取り入れられていることや，執行機関の最高責任者である首長と議会の議員とが，住民を代表するものとして，それぞれ独立に選出され，相互に抑制と均衡の関係を保っていること等について，現実社会の諸事象を通して理解を深めている。</w:t>
            </w:r>
          </w:p>
        </w:tc>
        <w:tc>
          <w:tcPr>
            <w:tcW w:w="2539" w:type="dxa"/>
            <w:tcBorders>
              <w:left w:val="single" w:sz="4" w:space="0" w:color="auto"/>
              <w:bottom w:val="single" w:sz="4" w:space="0" w:color="auto"/>
              <w:right w:val="single" w:sz="4" w:space="0" w:color="auto"/>
            </w:tcBorders>
            <w:shd w:val="clear" w:color="auto" w:fill="auto"/>
          </w:tcPr>
          <w:p w14:paraId="10611274" w14:textId="425517AE"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bCs/>
                <w:sz w:val="16"/>
                <w:szCs w:val="16"/>
              </w:rPr>
              <w:t>●</w:t>
            </w:r>
            <w:r w:rsidRPr="002D087D">
              <w:rPr>
                <w:rFonts w:ascii="游明朝" w:eastAsia="游明朝" w:hAnsi="游明朝" w:cs="ＭＳ 明朝"/>
                <w:color w:val="000000"/>
                <w:sz w:val="16"/>
                <w:szCs w:val="16"/>
              </w:rPr>
              <w:t>地方自治について，</w:t>
            </w:r>
            <w:r w:rsidRPr="002D087D">
              <w:rPr>
                <w:rFonts w:ascii="游明朝" w:eastAsia="游明朝" w:hAnsi="游明朝"/>
                <w:bCs/>
                <w:sz w:val="16"/>
                <w:szCs w:val="16"/>
              </w:rPr>
              <w:t>地方自治における直接請求権など，投票以外にも多様な政治参加の在り方があることについての理解を基に，生徒自らの主権者としての政治参加の在り方について多面的・多角的に考察，構想し，表現している。</w:t>
            </w:r>
          </w:p>
        </w:tc>
        <w:tc>
          <w:tcPr>
            <w:tcW w:w="2539" w:type="dxa"/>
            <w:vMerge/>
            <w:tcBorders>
              <w:left w:val="single" w:sz="4" w:space="0" w:color="auto"/>
              <w:bottom w:val="single" w:sz="4" w:space="0" w:color="auto"/>
              <w:right w:val="single" w:sz="4" w:space="0" w:color="auto"/>
            </w:tcBorders>
            <w:shd w:val="clear" w:color="auto" w:fill="auto"/>
          </w:tcPr>
          <w:p w14:paraId="770DB006"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2924D1" w:rsidRPr="002D087D" w14:paraId="58125158" w14:textId="77777777" w:rsidTr="00282E4D">
        <w:trPr>
          <w:trHeight w:val="405"/>
        </w:trPr>
        <w:tc>
          <w:tcPr>
            <w:tcW w:w="374" w:type="dxa"/>
            <w:vMerge w:val="restart"/>
            <w:tcBorders>
              <w:left w:val="single" w:sz="4" w:space="0" w:color="auto"/>
              <w:right w:val="single" w:sz="4" w:space="0" w:color="auto"/>
            </w:tcBorders>
            <w:shd w:val="clear" w:color="auto" w:fill="auto"/>
            <w:vAlign w:val="center"/>
          </w:tcPr>
          <w:p w14:paraId="4BAFFA54" w14:textId="1205230E"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7</w:t>
            </w:r>
          </w:p>
        </w:tc>
        <w:tc>
          <w:tcPr>
            <w:tcW w:w="374" w:type="dxa"/>
            <w:tcBorders>
              <w:top w:val="single" w:sz="4" w:space="0" w:color="auto"/>
              <w:left w:val="single" w:sz="4" w:space="0" w:color="auto"/>
              <w:right w:val="single" w:sz="4" w:space="0" w:color="auto"/>
            </w:tcBorders>
            <w:shd w:val="clear" w:color="auto" w:fill="auto"/>
            <w:vAlign w:val="center"/>
          </w:tcPr>
          <w:p w14:paraId="392349B3" w14:textId="7206F009"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19CF220F"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A5A5E9C" w14:textId="17075837"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第4節</w:t>
            </w:r>
          </w:p>
          <w:p w14:paraId="37EC5340" w14:textId="341DF67A" w:rsidR="002924D1" w:rsidRPr="002D087D" w:rsidRDefault="002924D1"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政治参加と民主政治の課題</w:t>
            </w:r>
          </w:p>
          <w:p w14:paraId="7C8571C5" w14:textId="77777777"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13BAD416" w14:textId="5DA96D65"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戦後政治と政党</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67CEF4B3" w14:textId="1352048A"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戦後政治と政党について，戦後政治の推移を，55年体制の成立と崩壊の過程であることについて理解を深めている。また，政党が同じ政治上の主義・主張を有する者により組織され，政策を示し，選挙を通して多くの人々の合意を得て政権を獲得しそれを実現しようとする団体であり，議会制民主主義の運営上欠くことのできないものであることについて理解を深めている。</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98E6F0C" w14:textId="13422D09"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戦後政治と政党について，政党が同じ政治上の主義・主張を有する者により組織され，政策を示し，選挙を通して多くの人々の合意を得て政権を獲得しそれを実現しようとする団体であり，議会制民主主義の運営上欠くことのできないものであることについての理解を基に，望ましい政治の在り方及び主権者としての政治参加の在り方について多面的・多角的に考察，構想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3846E5B8" w14:textId="15987B44"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●政治参加と民主政治の課題の学習を通して，自らの学習状況を把握し，学習の進め方について試行錯誤するなど自らの学習を調整しながら，主体的に学習に取り組んでいる。</w:t>
            </w:r>
          </w:p>
          <w:p w14:paraId="12E78CD4" w14:textId="236B2CE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ゴシック"/>
                <w:color w:val="000000"/>
                <w:sz w:val="16"/>
                <w:szCs w:val="16"/>
              </w:rPr>
              <w:t>●民主政治の基本原理と展開の</w:t>
            </w:r>
            <w:r w:rsidRPr="002D087D">
              <w:rPr>
                <w:rFonts w:ascii="游明朝" w:eastAsia="游明朝" w:hAnsi="游明朝" w:cs="ＭＳ 明朝"/>
                <w:color w:val="000000"/>
                <w:sz w:val="16"/>
                <w:szCs w:val="16"/>
              </w:rPr>
              <w:t>学習を通して，現代日本の政治について，よりよい社会の実現のために現実社会の諸課題を主体的に解決しようとしている。</w:t>
            </w:r>
          </w:p>
        </w:tc>
      </w:tr>
      <w:tr w:rsidR="002924D1" w:rsidRPr="002D087D" w14:paraId="0708E9F5" w14:textId="77777777" w:rsidTr="00282E4D">
        <w:trPr>
          <w:trHeight w:val="717"/>
        </w:trPr>
        <w:tc>
          <w:tcPr>
            <w:tcW w:w="374" w:type="dxa"/>
            <w:vMerge/>
            <w:tcBorders>
              <w:left w:val="single" w:sz="4" w:space="0" w:color="auto"/>
              <w:right w:val="single" w:sz="4" w:space="0" w:color="auto"/>
            </w:tcBorders>
            <w:shd w:val="clear" w:color="auto" w:fill="auto"/>
            <w:vAlign w:val="center"/>
          </w:tcPr>
          <w:p w14:paraId="51C77CE0"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6D0E8A65" w14:textId="01236105"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61E0298B"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F4C8BE5" w14:textId="0E47732D" w:rsidR="002924D1" w:rsidRPr="002D087D" w:rsidRDefault="002924D1"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2</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選挙制度のしくみ</w:t>
            </w:r>
          </w:p>
        </w:tc>
        <w:tc>
          <w:tcPr>
            <w:tcW w:w="2538" w:type="dxa"/>
            <w:tcBorders>
              <w:top w:val="single" w:sz="4" w:space="0" w:color="auto"/>
              <w:left w:val="single" w:sz="4" w:space="0" w:color="auto"/>
              <w:right w:val="single" w:sz="4" w:space="0" w:color="auto"/>
            </w:tcBorders>
            <w:shd w:val="clear" w:color="auto" w:fill="auto"/>
          </w:tcPr>
          <w:p w14:paraId="779DF751" w14:textId="4901732B"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選挙制度のしくみについて，その背景として参政権が普通選挙制度の実現によって確立し，政治的平等の原理の保障に至ったという理解の基に，選挙や国民投票など，国民の政治参加のための制度との関連について理解を深めている。</w:t>
            </w:r>
          </w:p>
        </w:tc>
        <w:tc>
          <w:tcPr>
            <w:tcW w:w="2539" w:type="dxa"/>
            <w:tcBorders>
              <w:top w:val="single" w:sz="4" w:space="0" w:color="auto"/>
              <w:left w:val="single" w:sz="4" w:space="0" w:color="auto"/>
              <w:right w:val="single" w:sz="4" w:space="0" w:color="auto"/>
            </w:tcBorders>
            <w:shd w:val="clear" w:color="auto" w:fill="auto"/>
          </w:tcPr>
          <w:p w14:paraId="1FBC20F6" w14:textId="7D47A1D0"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●選挙制度の課題について，政治的平等の原理の保障の観点から多面的・多角的に考察，構想し，表現している。</w:t>
            </w:r>
          </w:p>
        </w:tc>
        <w:tc>
          <w:tcPr>
            <w:tcW w:w="2539" w:type="dxa"/>
            <w:vMerge/>
            <w:tcBorders>
              <w:left w:val="single" w:sz="4" w:space="0" w:color="auto"/>
              <w:right w:val="single" w:sz="4" w:space="0" w:color="auto"/>
            </w:tcBorders>
            <w:shd w:val="clear" w:color="auto" w:fill="auto"/>
          </w:tcPr>
          <w:p w14:paraId="0F49387E"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2924D1" w:rsidRPr="002D087D" w14:paraId="0F02B6C4" w14:textId="77777777" w:rsidTr="00282E4D">
        <w:trPr>
          <w:trHeight w:val="1875"/>
        </w:trPr>
        <w:tc>
          <w:tcPr>
            <w:tcW w:w="374" w:type="dxa"/>
            <w:vMerge/>
            <w:tcBorders>
              <w:left w:val="single" w:sz="4" w:space="0" w:color="auto"/>
              <w:right w:val="single" w:sz="4" w:space="0" w:color="auto"/>
            </w:tcBorders>
            <w:shd w:val="clear" w:color="auto" w:fill="auto"/>
            <w:vAlign w:val="center"/>
          </w:tcPr>
          <w:p w14:paraId="108F90DE"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6EB553A0" w14:textId="277ED8E3"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3D560172"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27824C41" w14:textId="185E98AE"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cs="ＭＳ 明朝"/>
                <w:color w:val="000000"/>
                <w:sz w:val="16"/>
                <w:szCs w:val="16"/>
              </w:rPr>
            </w:pPr>
            <w:r w:rsidRPr="002D087D">
              <w:rPr>
                <w:rFonts w:ascii="游明朝" w:eastAsia="游明朝" w:hAnsi="游明朝" w:cs="ＭＳ 明朝"/>
                <w:sz w:val="16"/>
                <w:szCs w:val="16"/>
              </w:rPr>
              <w:t>3</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世論と情報化社会</w:t>
            </w:r>
          </w:p>
        </w:tc>
        <w:tc>
          <w:tcPr>
            <w:tcW w:w="2538" w:type="dxa"/>
            <w:tcBorders>
              <w:left w:val="single" w:sz="4" w:space="0" w:color="auto"/>
              <w:bottom w:val="single" w:sz="4" w:space="0" w:color="auto"/>
              <w:right w:val="single" w:sz="4" w:space="0" w:color="auto"/>
            </w:tcBorders>
            <w:shd w:val="clear" w:color="auto" w:fill="auto"/>
          </w:tcPr>
          <w:p w14:paraId="4CB42B49" w14:textId="688F637B"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世論と情報化社会について，コンピュータや情報通信ネットワークなどの情報手段を容易に活用でき，短時間で大量の情報を手に入れることが可能となった現代社会において，信頼できる情報源を見極めて，必要な情報とそうでない情報，信用できる情報とそうでない情報を選別するための合理的な基準を形成し，必要な情報を適切かつ効果的に収集し，読み取る技能を身に付けている。</w:t>
            </w:r>
          </w:p>
        </w:tc>
        <w:tc>
          <w:tcPr>
            <w:tcW w:w="2539" w:type="dxa"/>
            <w:tcBorders>
              <w:left w:val="single" w:sz="4" w:space="0" w:color="auto"/>
              <w:bottom w:val="single" w:sz="4" w:space="0" w:color="auto"/>
              <w:right w:val="single" w:sz="4" w:space="0" w:color="auto"/>
            </w:tcBorders>
            <w:shd w:val="clear" w:color="auto" w:fill="auto"/>
          </w:tcPr>
          <w:p w14:paraId="36ED68E9" w14:textId="6DCB12FA" w:rsidR="002924D1" w:rsidRPr="002D087D" w:rsidRDefault="002924D1" w:rsidP="002D087D">
            <w:pPr>
              <w:snapToGrid w:val="0"/>
              <w:spacing w:line="240" w:lineRule="exact"/>
              <w:ind w:leftChars="-25" w:left="-53" w:rightChars="-25" w:right="-53"/>
              <w:contextualSpacing/>
              <w:rPr>
                <w:rFonts w:ascii="游明朝" w:eastAsia="游明朝" w:hAnsi="游明朝" w:cs="ＭＳ 明朝"/>
                <w:color w:val="000000"/>
                <w:sz w:val="16"/>
                <w:szCs w:val="16"/>
              </w:rPr>
            </w:pPr>
            <w:r w:rsidRPr="002D087D">
              <w:rPr>
                <w:rFonts w:ascii="游明朝" w:eastAsia="游明朝" w:hAnsi="游明朝" w:cs="ＭＳ 明朝"/>
                <w:sz w:val="16"/>
                <w:szCs w:val="16"/>
              </w:rPr>
              <w:t>●マスメディアなどが国民世論の形成に果たす役割が大きいこと，特定の政治的志向をもたない人々が増加したり，政治的無関心の広がりが見られたりすることなどを踏まえ，望ましい政治の在り方及び主権者としての政治参加の在り方について多面的・多角的に考察，構想し，表現している。</w:t>
            </w:r>
          </w:p>
        </w:tc>
        <w:tc>
          <w:tcPr>
            <w:tcW w:w="2539" w:type="dxa"/>
            <w:vMerge/>
            <w:tcBorders>
              <w:left w:val="single" w:sz="4" w:space="0" w:color="auto"/>
              <w:bottom w:val="single" w:sz="4" w:space="0" w:color="auto"/>
              <w:right w:val="single" w:sz="4" w:space="0" w:color="auto"/>
            </w:tcBorders>
            <w:shd w:val="clear" w:color="auto" w:fill="auto"/>
          </w:tcPr>
          <w:p w14:paraId="4CDE80DF" w14:textId="77777777" w:rsidR="002924D1" w:rsidRPr="002D087D" w:rsidRDefault="002924D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2924D1" w:rsidRPr="002D087D" w14:paraId="79F29BF1" w14:textId="77777777" w:rsidTr="00282E4D">
        <w:trPr>
          <w:trHeight w:val="1107"/>
        </w:trPr>
        <w:tc>
          <w:tcPr>
            <w:tcW w:w="374" w:type="dxa"/>
            <w:vMerge/>
            <w:tcBorders>
              <w:left w:val="single" w:sz="4" w:space="0" w:color="auto"/>
              <w:right w:val="single" w:sz="4" w:space="0" w:color="auto"/>
            </w:tcBorders>
            <w:shd w:val="clear" w:color="auto" w:fill="auto"/>
            <w:vAlign w:val="center"/>
          </w:tcPr>
          <w:p w14:paraId="7C04079C" w14:textId="77777777"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top w:val="single" w:sz="4" w:space="0" w:color="auto"/>
              <w:left w:val="single" w:sz="4" w:space="0" w:color="auto"/>
              <w:right w:val="single" w:sz="4" w:space="0" w:color="auto"/>
            </w:tcBorders>
            <w:shd w:val="clear" w:color="auto" w:fill="auto"/>
            <w:vAlign w:val="center"/>
          </w:tcPr>
          <w:p w14:paraId="41A4E0EF" w14:textId="0BB43D8D" w:rsidR="002924D1" w:rsidRPr="002D087D" w:rsidRDefault="002924D1"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6D561500" w14:textId="77777777" w:rsidR="002924D1" w:rsidRPr="002D087D" w:rsidRDefault="002924D1"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1A709B96" w14:textId="77777777" w:rsidR="002924D1" w:rsidRPr="002D087D" w:rsidRDefault="002924D1" w:rsidP="0092088E">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Thinking Time</w:t>
            </w:r>
          </w:p>
        </w:tc>
        <w:tc>
          <w:tcPr>
            <w:tcW w:w="2538" w:type="dxa"/>
            <w:tcBorders>
              <w:top w:val="single" w:sz="4" w:space="0" w:color="auto"/>
              <w:left w:val="single" w:sz="4" w:space="0" w:color="auto"/>
              <w:right w:val="single" w:sz="4" w:space="0" w:color="auto"/>
            </w:tcBorders>
            <w:shd w:val="clear" w:color="auto" w:fill="auto"/>
          </w:tcPr>
          <w:p w14:paraId="6D0D8342" w14:textId="60B8522E" w:rsidR="002924D1" w:rsidRPr="002D087D" w:rsidRDefault="002924D1"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●現代日本の政治に関する諸資料から，課題の解決に向けて考察・構想する際に必要な情報を</w:t>
            </w:r>
            <w:r w:rsidR="00780A63" w:rsidRPr="002D087D">
              <w:rPr>
                <w:rFonts w:ascii="游明朝" w:eastAsia="游明朝" w:hAnsi="游明朝" w:cs="ＭＳ 明朝"/>
                <w:color w:val="000000"/>
                <w:sz w:val="16"/>
                <w:szCs w:val="16"/>
              </w:rPr>
              <w:t>適切</w:t>
            </w:r>
            <w:r w:rsidRPr="002D087D">
              <w:rPr>
                <w:rFonts w:ascii="游明朝" w:eastAsia="游明朝" w:hAnsi="游明朝" w:cs="ＭＳ 明朝"/>
                <w:color w:val="000000"/>
                <w:sz w:val="16"/>
                <w:szCs w:val="16"/>
              </w:rPr>
              <w:t>かつ効果的に収集し，読み取る技能を身に付けている。</w:t>
            </w:r>
          </w:p>
        </w:tc>
        <w:tc>
          <w:tcPr>
            <w:tcW w:w="2539" w:type="dxa"/>
            <w:tcBorders>
              <w:top w:val="single" w:sz="4" w:space="0" w:color="auto"/>
              <w:left w:val="single" w:sz="4" w:space="0" w:color="auto"/>
              <w:right w:val="single" w:sz="4" w:space="0" w:color="auto"/>
            </w:tcBorders>
            <w:shd w:val="clear" w:color="auto" w:fill="auto"/>
          </w:tcPr>
          <w:p w14:paraId="3A717CE7" w14:textId="32C136A8" w:rsidR="002924D1" w:rsidRPr="002D087D" w:rsidRDefault="002924D1"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●民主政治の本質を基に，日本国憲法と現代政治の在り方との関連について多面的・多角的に考察し，表現している。</w:t>
            </w:r>
          </w:p>
        </w:tc>
        <w:tc>
          <w:tcPr>
            <w:tcW w:w="2539" w:type="dxa"/>
            <w:tcBorders>
              <w:top w:val="single" w:sz="4" w:space="0" w:color="auto"/>
              <w:left w:val="single" w:sz="4" w:space="0" w:color="auto"/>
              <w:right w:val="single" w:sz="4" w:space="0" w:color="auto"/>
            </w:tcBorders>
            <w:shd w:val="clear" w:color="auto" w:fill="auto"/>
          </w:tcPr>
          <w:p w14:paraId="2ED1828F" w14:textId="637147D5" w:rsidR="002924D1" w:rsidRPr="002D087D" w:rsidRDefault="002924D1"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●現代日本の政治に関する諸課題</w:t>
            </w:r>
            <w:r w:rsidRPr="002D087D">
              <w:rPr>
                <w:rFonts w:ascii="游明朝" w:eastAsia="游明朝" w:hAnsi="游明朝" w:cs="ＭＳ 明朝"/>
                <w:color w:val="000000"/>
                <w:sz w:val="16"/>
                <w:szCs w:val="16"/>
              </w:rPr>
              <w:t>の学習を通して，</w:t>
            </w:r>
            <w:r w:rsidRPr="002D087D">
              <w:rPr>
                <w:rFonts w:ascii="游明朝" w:eastAsia="游明朝" w:hAnsi="游明朝"/>
                <w:bCs/>
                <w:sz w:val="16"/>
                <w:szCs w:val="16"/>
              </w:rPr>
              <w:t>現代日本の政治について，よりよい社会の実現のために現実社会の諸課題を主体的に解決しようとしている。</w:t>
            </w:r>
          </w:p>
          <w:p w14:paraId="368A7D38" w14:textId="4F3197A9" w:rsidR="002924D1" w:rsidRPr="002D087D" w:rsidRDefault="002924D1"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●現代日本の政治に関する諸課題</w:t>
            </w:r>
            <w:r w:rsidRPr="002D087D">
              <w:rPr>
                <w:rFonts w:ascii="游明朝" w:eastAsia="游明朝" w:hAnsi="游明朝" w:cs="ＭＳ 明朝"/>
                <w:color w:val="000000"/>
                <w:sz w:val="16"/>
                <w:szCs w:val="16"/>
              </w:rPr>
              <w:t>の学習を通して，現代日本の経済について，よりよい社会の実現のために現実社会の諸課題を主体的に解決しようとしている。</w:t>
            </w:r>
          </w:p>
        </w:tc>
      </w:tr>
      <w:tr w:rsidR="00356268" w:rsidRPr="002D087D" w14:paraId="65D8DABA" w14:textId="77777777" w:rsidTr="00282E4D">
        <w:trPr>
          <w:trHeight w:val="807"/>
        </w:trPr>
        <w:tc>
          <w:tcPr>
            <w:tcW w:w="374" w:type="dxa"/>
            <w:vMerge w:val="restart"/>
            <w:tcBorders>
              <w:top w:val="single" w:sz="4" w:space="0" w:color="auto"/>
              <w:left w:val="single" w:sz="4" w:space="0" w:color="auto"/>
              <w:right w:val="single" w:sz="4" w:space="0" w:color="auto"/>
            </w:tcBorders>
            <w:shd w:val="clear" w:color="auto" w:fill="auto"/>
            <w:vAlign w:val="center"/>
          </w:tcPr>
          <w:p w14:paraId="6B555B25" w14:textId="4FCBB9AB"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lastRenderedPageBreak/>
              <w:t>9</w:t>
            </w:r>
          </w:p>
        </w:tc>
        <w:tc>
          <w:tcPr>
            <w:tcW w:w="374" w:type="dxa"/>
            <w:tcBorders>
              <w:top w:val="single" w:sz="4" w:space="0" w:color="auto"/>
              <w:left w:val="single" w:sz="4" w:space="0" w:color="auto"/>
              <w:right w:val="single" w:sz="4" w:space="0" w:color="auto"/>
            </w:tcBorders>
            <w:shd w:val="clear" w:color="auto" w:fill="auto"/>
            <w:vAlign w:val="center"/>
          </w:tcPr>
          <w:p w14:paraId="4496782D" w14:textId="7BA17C5F"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2</w:t>
            </w:r>
          </w:p>
        </w:tc>
        <w:tc>
          <w:tcPr>
            <w:tcW w:w="918" w:type="dxa"/>
            <w:vMerge w:val="restart"/>
            <w:tcBorders>
              <w:left w:val="single" w:sz="4" w:space="0" w:color="auto"/>
              <w:right w:val="single" w:sz="4" w:space="0" w:color="auto"/>
            </w:tcBorders>
            <w:shd w:val="clear" w:color="auto" w:fill="auto"/>
          </w:tcPr>
          <w:p w14:paraId="5B8D392D" w14:textId="4CB02D36"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第2章</w:t>
            </w:r>
          </w:p>
          <w:p w14:paraId="53D76397"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r w:rsidRPr="002D087D">
              <w:rPr>
                <w:rFonts w:ascii="游明朝" w:eastAsia="游明朝" w:hAnsi="游明朝" w:cs="ＭＳ ゴシック"/>
                <w:sz w:val="16"/>
                <w:szCs w:val="16"/>
              </w:rPr>
              <w:t>現代の経済</w:t>
            </w:r>
          </w:p>
        </w:tc>
        <w:tc>
          <w:tcPr>
            <w:tcW w:w="919" w:type="dxa"/>
            <w:tcBorders>
              <w:top w:val="single" w:sz="4" w:space="0" w:color="auto"/>
              <w:left w:val="single" w:sz="4" w:space="0" w:color="auto"/>
              <w:right w:val="single" w:sz="4" w:space="0" w:color="auto"/>
            </w:tcBorders>
            <w:shd w:val="clear" w:color="auto" w:fill="auto"/>
          </w:tcPr>
          <w:p w14:paraId="09147572" w14:textId="042EA003"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第1節</w:t>
            </w:r>
          </w:p>
          <w:p w14:paraId="70EA44DE" w14:textId="37698FC8" w:rsidR="00356268" w:rsidRPr="002D087D" w:rsidRDefault="00356268"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経済活動の意義と経済体制</w:t>
            </w:r>
          </w:p>
          <w:p w14:paraId="67BDBF20" w14:textId="77777777"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4E70AF57" w14:textId="1A101842"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資本主義経済の発展と変容</w:t>
            </w:r>
          </w:p>
        </w:tc>
        <w:tc>
          <w:tcPr>
            <w:tcW w:w="2538" w:type="dxa"/>
            <w:tcBorders>
              <w:top w:val="single" w:sz="4" w:space="0" w:color="auto"/>
              <w:left w:val="single" w:sz="4" w:space="0" w:color="auto"/>
              <w:right w:val="single" w:sz="4" w:space="0" w:color="auto"/>
            </w:tcBorders>
            <w:shd w:val="clear" w:color="auto" w:fill="auto"/>
          </w:tcPr>
          <w:p w14:paraId="72640C87" w14:textId="166B9334"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●資本主義経済の発達と変容について，現実社会の諸事象を通して理解を深めている。</w:t>
            </w:r>
          </w:p>
        </w:tc>
        <w:tc>
          <w:tcPr>
            <w:tcW w:w="2539" w:type="dxa"/>
            <w:tcBorders>
              <w:top w:val="single" w:sz="4" w:space="0" w:color="auto"/>
              <w:left w:val="single" w:sz="4" w:space="0" w:color="auto"/>
              <w:right w:val="single" w:sz="4" w:space="0" w:color="auto"/>
            </w:tcBorders>
            <w:shd w:val="clear" w:color="auto" w:fill="auto"/>
          </w:tcPr>
          <w:p w14:paraId="5A829445" w14:textId="31CA9B77" w:rsidR="00356268" w:rsidRPr="002D087D" w:rsidRDefault="00356268" w:rsidP="002D087D">
            <w:pPr>
              <w:snapToGrid w:val="0"/>
              <w:spacing w:line="240" w:lineRule="exact"/>
              <w:ind w:leftChars="-25" w:left="-53" w:rightChars="-25" w:right="-53"/>
              <w:contextualSpacing/>
              <w:rPr>
                <w:rFonts w:ascii="游明朝" w:eastAsia="游明朝" w:hAnsi="游明朝" w:cs="ＭＳ 明朝"/>
                <w:sz w:val="16"/>
                <w:szCs w:val="16"/>
              </w:rPr>
            </w:pPr>
            <w:r w:rsidRPr="002D087D">
              <w:rPr>
                <w:rFonts w:ascii="游明朝" w:eastAsia="游明朝" w:hAnsi="游明朝" w:cs="ＭＳ 明朝"/>
                <w:sz w:val="16"/>
                <w:szCs w:val="16"/>
              </w:rPr>
              <w:t>●</w:t>
            </w:r>
            <w:r w:rsidRPr="002D087D">
              <w:rPr>
                <w:rFonts w:ascii="游明朝" w:eastAsia="游明朝" w:hAnsi="游明朝" w:cs="ＭＳ 明朝"/>
                <w:color w:val="000000"/>
                <w:sz w:val="16"/>
                <w:szCs w:val="16"/>
              </w:rPr>
              <w:t>資本主義経済の発展と変容について，多面的・多角的に考察，構想し，表現している。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5E7EF5D7" w14:textId="526A44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bCs/>
                <w:sz w:val="16"/>
                <w:szCs w:val="16"/>
              </w:rPr>
              <w:t>●経済活動の意義と経済体制</w:t>
            </w:r>
            <w:r w:rsidRPr="002D087D">
              <w:rPr>
                <w:rFonts w:ascii="游明朝" w:eastAsia="游明朝" w:hAnsi="游明朝" w:cs="ＭＳ 明朝"/>
                <w:color w:val="000000"/>
                <w:sz w:val="16"/>
                <w:szCs w:val="16"/>
              </w:rPr>
              <w:t>の学習を通して，自らの学習状況を把握し，学習の進め方について試行錯誤するなど自らの学習を調整しながら，主体的に学習に取り組んでいる。</w:t>
            </w:r>
          </w:p>
          <w:p w14:paraId="47AA284D" w14:textId="67A4A8CA" w:rsidR="00356268" w:rsidRPr="002D087D" w:rsidRDefault="00356268"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●経済活動の意義と経済体制</w:t>
            </w:r>
            <w:r w:rsidRPr="002D087D">
              <w:rPr>
                <w:rFonts w:ascii="游明朝" w:eastAsia="游明朝" w:hAnsi="游明朝" w:cs="ＭＳ 明朝"/>
                <w:color w:val="000000"/>
                <w:sz w:val="16"/>
                <w:szCs w:val="16"/>
              </w:rPr>
              <w:t>の学習を通して，現代日本の経済・現代の国際経済について，よりよい社会の実現のために現実社会の諸課題を主体的に解決しようとしている。</w:t>
            </w:r>
          </w:p>
        </w:tc>
      </w:tr>
      <w:tr w:rsidR="00356268" w:rsidRPr="002D087D" w14:paraId="001ECC4B" w14:textId="77777777" w:rsidTr="00282E4D">
        <w:trPr>
          <w:trHeight w:val="2587"/>
        </w:trPr>
        <w:tc>
          <w:tcPr>
            <w:tcW w:w="374" w:type="dxa"/>
            <w:vMerge/>
            <w:tcBorders>
              <w:left w:val="single" w:sz="4" w:space="0" w:color="auto"/>
              <w:right w:val="single" w:sz="4" w:space="0" w:color="auto"/>
            </w:tcBorders>
            <w:shd w:val="clear" w:color="auto" w:fill="auto"/>
            <w:vAlign w:val="center"/>
          </w:tcPr>
          <w:p w14:paraId="5CA6C35D" w14:textId="1A44B7AD"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04A1A5CC" w14:textId="6B125244"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486242E0" w14:textId="77777777"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p>
        </w:tc>
        <w:tc>
          <w:tcPr>
            <w:tcW w:w="919" w:type="dxa"/>
            <w:tcBorders>
              <w:left w:val="single" w:sz="4" w:space="0" w:color="auto"/>
              <w:right w:val="single" w:sz="4" w:space="0" w:color="auto"/>
            </w:tcBorders>
            <w:shd w:val="clear" w:color="auto" w:fill="auto"/>
          </w:tcPr>
          <w:p w14:paraId="7CAC54F4" w14:textId="101D31AF"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cs="ＭＳ ゴシック"/>
                <w:color w:val="000000"/>
                <w:sz w:val="16"/>
                <w:szCs w:val="16"/>
              </w:rPr>
            </w:pPr>
            <w:r w:rsidRPr="002D087D">
              <w:rPr>
                <w:rFonts w:ascii="游明朝" w:eastAsia="游明朝" w:hAnsi="游明朝" w:cs="ＭＳ 明朝"/>
                <w:sz w:val="16"/>
                <w:szCs w:val="16"/>
              </w:rPr>
              <w:t>2</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経済活動の主体</w:t>
            </w:r>
          </w:p>
        </w:tc>
        <w:tc>
          <w:tcPr>
            <w:tcW w:w="2538" w:type="dxa"/>
            <w:tcBorders>
              <w:top w:val="single" w:sz="4" w:space="0" w:color="auto"/>
              <w:left w:val="single" w:sz="4" w:space="0" w:color="auto"/>
              <w:right w:val="single" w:sz="4" w:space="0" w:color="auto"/>
            </w:tcBorders>
            <w:shd w:val="clear" w:color="auto" w:fill="auto"/>
          </w:tcPr>
          <w:p w14:paraId="7A43FCB6" w14:textId="0EEECDED"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経済主体と経済循環について，現実社会の諸事象を通して理解を深めている。特に，家計の役割については，家計は所得の制約の中で消費や貯蓄を行い，労働を企業に供給していること，消費と貯蓄が企業の生産や投資と密接に関連していることを理解している。企業の役割については，企業が家計や他の企業から提供された土地，労働，資本といった生産要素を結合し生産活動を行うことを理解している。政府の役割については，現代の政府が，家計や企業の経済活動に委ねることの困難な部門を引き受けていること，資源の配分，景気変動の調整，所得や資産分配の不平等を是正するなどの役割を果たしていることを理解している。また，政府以外に特定非営利活動法人（NPO法人）などの新たな経済主体が生まれていて，経済循環が複雑，多様化していることを理解している。</w:t>
            </w:r>
          </w:p>
        </w:tc>
        <w:tc>
          <w:tcPr>
            <w:tcW w:w="2539" w:type="dxa"/>
            <w:tcBorders>
              <w:left w:val="single" w:sz="4" w:space="0" w:color="auto"/>
              <w:right w:val="single" w:sz="4" w:space="0" w:color="auto"/>
            </w:tcBorders>
            <w:shd w:val="clear" w:color="auto" w:fill="auto"/>
          </w:tcPr>
          <w:p w14:paraId="1D42DDDC" w14:textId="1740737F" w:rsidR="00356268" w:rsidRPr="002D087D" w:rsidRDefault="00356268" w:rsidP="002D087D">
            <w:pPr>
              <w:snapToGrid w:val="0"/>
              <w:spacing w:line="240" w:lineRule="exact"/>
              <w:ind w:leftChars="-25" w:left="-53" w:rightChars="-25" w:right="-53"/>
              <w:contextualSpacing/>
              <w:rPr>
                <w:rFonts w:ascii="游明朝" w:eastAsia="游明朝" w:hAnsi="游明朝" w:cs="ＭＳ 明朝"/>
                <w:sz w:val="16"/>
                <w:szCs w:val="16"/>
              </w:rPr>
            </w:pPr>
            <w:r w:rsidRPr="002D087D">
              <w:rPr>
                <w:rFonts w:ascii="游明朝" w:eastAsia="游明朝" w:hAnsi="游明朝" w:cs="ＭＳ 明朝"/>
                <w:sz w:val="16"/>
                <w:szCs w:val="16"/>
              </w:rPr>
              <w:t>●経済活動の主体について，多面的・多角的に考察，構想し，表現している。</w:t>
            </w:r>
          </w:p>
        </w:tc>
        <w:tc>
          <w:tcPr>
            <w:tcW w:w="2539" w:type="dxa"/>
            <w:vMerge/>
            <w:tcBorders>
              <w:left w:val="single" w:sz="4" w:space="0" w:color="auto"/>
              <w:right w:val="single" w:sz="4" w:space="0" w:color="auto"/>
            </w:tcBorders>
            <w:shd w:val="clear" w:color="auto" w:fill="auto"/>
          </w:tcPr>
          <w:p w14:paraId="2946119F"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231C1C34" w14:textId="77777777" w:rsidTr="00282E4D">
        <w:trPr>
          <w:trHeight w:val="1074"/>
        </w:trPr>
        <w:tc>
          <w:tcPr>
            <w:tcW w:w="374" w:type="dxa"/>
            <w:vMerge/>
            <w:tcBorders>
              <w:left w:val="single" w:sz="4" w:space="0" w:color="auto"/>
              <w:right w:val="single" w:sz="4" w:space="0" w:color="auto"/>
            </w:tcBorders>
            <w:shd w:val="clear" w:color="auto" w:fill="auto"/>
            <w:vAlign w:val="center"/>
          </w:tcPr>
          <w:p w14:paraId="4B4BF9B8" w14:textId="2A3128C5"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top w:val="single" w:sz="4" w:space="0" w:color="auto"/>
              <w:left w:val="single" w:sz="4" w:space="0" w:color="auto"/>
              <w:right w:val="single" w:sz="4" w:space="0" w:color="auto"/>
            </w:tcBorders>
            <w:shd w:val="clear" w:color="auto" w:fill="auto"/>
            <w:vAlign w:val="center"/>
          </w:tcPr>
          <w:p w14:paraId="3CB7F41E" w14:textId="553D288B"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781CE86E"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080DB362" w14:textId="296BB50C"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第2節</w:t>
            </w:r>
          </w:p>
          <w:p w14:paraId="10A76DFA" w14:textId="7DFAB41A" w:rsidR="00356268" w:rsidRPr="002D087D" w:rsidRDefault="00356268"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現代経済のしくみ</w:t>
            </w:r>
          </w:p>
          <w:p w14:paraId="15DC5377" w14:textId="77777777"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3303DFB7" w14:textId="022E99C3"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市場経済のしくみ</w:t>
            </w:r>
          </w:p>
        </w:tc>
        <w:tc>
          <w:tcPr>
            <w:tcW w:w="2538" w:type="dxa"/>
            <w:tcBorders>
              <w:top w:val="single" w:sz="4" w:space="0" w:color="auto"/>
              <w:left w:val="single" w:sz="4" w:space="0" w:color="auto"/>
              <w:right w:val="single" w:sz="4" w:space="0" w:color="auto"/>
            </w:tcBorders>
            <w:shd w:val="clear" w:color="auto" w:fill="auto"/>
          </w:tcPr>
          <w:p w14:paraId="08C359C0" w14:textId="4F41EEF5"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市場経済における，経済活動と市場の働きと仕組みについて，現実社会の諸事象を通して理解を深めている。特に，代表的な経済学者の考え方や市場構造の変動，具体的な市場における価格形成の事例の考察を通して理解を深めている。</w:t>
            </w:r>
          </w:p>
        </w:tc>
        <w:tc>
          <w:tcPr>
            <w:tcW w:w="2539" w:type="dxa"/>
            <w:tcBorders>
              <w:top w:val="single" w:sz="4" w:space="0" w:color="auto"/>
              <w:left w:val="single" w:sz="4" w:space="0" w:color="auto"/>
              <w:right w:val="single" w:sz="4" w:space="0" w:color="auto"/>
            </w:tcBorders>
            <w:shd w:val="clear" w:color="auto" w:fill="auto"/>
          </w:tcPr>
          <w:p w14:paraId="65377300" w14:textId="504D868C"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●市場経済の機能と限界について，代表的な経済学者の考え方や市場構造の変動，具体的な市場における価格形成の事例の考察を通して，多面的・多角的に考察，構想し，表現している。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1B43C4CF" w14:textId="3E8AC0A4"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bCs/>
                <w:sz w:val="16"/>
                <w:szCs w:val="16"/>
              </w:rPr>
              <w:t>●現代経済のしくみ</w:t>
            </w:r>
            <w:r w:rsidRPr="002D087D">
              <w:rPr>
                <w:rFonts w:ascii="游明朝" w:eastAsia="游明朝" w:hAnsi="游明朝" w:cs="ＭＳ 明朝"/>
                <w:color w:val="000000"/>
                <w:sz w:val="16"/>
                <w:szCs w:val="16"/>
              </w:rPr>
              <w:t>の学習を通して，自らの学習状況を把握し，学習の進め方について試行錯誤するなど自らの学習を調整しながら，主体的に学習に取り組んでいる。</w:t>
            </w:r>
          </w:p>
          <w:p w14:paraId="11E1EBB4" w14:textId="4E46EE0E"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w:t>
            </w:r>
            <w:r w:rsidRPr="002D087D">
              <w:rPr>
                <w:rFonts w:ascii="游明朝" w:eastAsia="游明朝" w:hAnsi="游明朝"/>
                <w:bCs/>
                <w:sz w:val="16"/>
                <w:szCs w:val="16"/>
              </w:rPr>
              <w:t>経済活動の意義と経済体制</w:t>
            </w:r>
            <w:r w:rsidRPr="002D087D">
              <w:rPr>
                <w:rFonts w:ascii="游明朝" w:eastAsia="游明朝" w:hAnsi="游明朝" w:cs="ＭＳ 明朝"/>
                <w:color w:val="000000"/>
                <w:sz w:val="16"/>
                <w:szCs w:val="16"/>
              </w:rPr>
              <w:t>の学習を通して，現代日本の経済について，よりよい社会の実現のために現実社会の諸課題を主体的に解決しようとしている。</w:t>
            </w:r>
          </w:p>
        </w:tc>
      </w:tr>
      <w:tr w:rsidR="00356268" w:rsidRPr="002D087D" w14:paraId="4F79713E" w14:textId="77777777" w:rsidTr="00282E4D">
        <w:trPr>
          <w:trHeight w:val="111"/>
        </w:trPr>
        <w:tc>
          <w:tcPr>
            <w:tcW w:w="374" w:type="dxa"/>
            <w:vMerge/>
            <w:tcBorders>
              <w:left w:val="single" w:sz="4" w:space="0" w:color="auto"/>
              <w:right w:val="single" w:sz="4" w:space="0" w:color="auto"/>
            </w:tcBorders>
            <w:shd w:val="clear" w:color="auto" w:fill="auto"/>
            <w:vAlign w:val="center"/>
          </w:tcPr>
          <w:p w14:paraId="4B7EE4EA" w14:textId="7777777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5E20B9E6" w14:textId="407C69F5"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3</w:t>
            </w:r>
          </w:p>
        </w:tc>
        <w:tc>
          <w:tcPr>
            <w:tcW w:w="918" w:type="dxa"/>
            <w:vMerge/>
            <w:tcBorders>
              <w:left w:val="single" w:sz="4" w:space="0" w:color="auto"/>
              <w:right w:val="single" w:sz="4" w:space="0" w:color="auto"/>
            </w:tcBorders>
            <w:shd w:val="clear" w:color="auto" w:fill="auto"/>
          </w:tcPr>
          <w:p w14:paraId="2888A50B"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right w:val="single" w:sz="4" w:space="0" w:color="auto"/>
            </w:tcBorders>
            <w:shd w:val="clear" w:color="auto" w:fill="auto"/>
          </w:tcPr>
          <w:p w14:paraId="1D304D79" w14:textId="75A4E095"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2</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国民所得と経済成長</w:t>
            </w:r>
          </w:p>
        </w:tc>
        <w:tc>
          <w:tcPr>
            <w:tcW w:w="2538" w:type="dxa"/>
            <w:tcBorders>
              <w:top w:val="single" w:sz="4" w:space="0" w:color="auto"/>
              <w:left w:val="single" w:sz="4" w:space="0" w:color="auto"/>
              <w:right w:val="single" w:sz="4" w:space="0" w:color="auto"/>
            </w:tcBorders>
            <w:shd w:val="clear" w:color="auto" w:fill="auto"/>
          </w:tcPr>
          <w:p w14:paraId="6118D074" w14:textId="0D025CFF"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●国民経済の大きさと経済成長，物価と景気変動について，現実社会の諸事象を通して理解を深めている。</w:t>
            </w:r>
          </w:p>
        </w:tc>
        <w:tc>
          <w:tcPr>
            <w:tcW w:w="2539" w:type="dxa"/>
            <w:tcBorders>
              <w:left w:val="single" w:sz="4" w:space="0" w:color="auto"/>
              <w:right w:val="single" w:sz="4" w:space="0" w:color="auto"/>
            </w:tcBorders>
            <w:shd w:val="clear" w:color="auto" w:fill="auto"/>
          </w:tcPr>
          <w:p w14:paraId="1001E682" w14:textId="260C5173" w:rsidR="00356268" w:rsidRPr="002D087D" w:rsidRDefault="00356268" w:rsidP="002D087D">
            <w:pPr>
              <w:snapToGrid w:val="0"/>
              <w:spacing w:line="240" w:lineRule="exact"/>
              <w:ind w:leftChars="-25" w:left="-53" w:rightChars="-25" w:right="-53"/>
              <w:contextualSpacing/>
              <w:rPr>
                <w:rFonts w:ascii="游明朝" w:eastAsia="游明朝" w:hAnsi="游明朝" w:cs="ＭＳ 明朝"/>
                <w:color w:val="000000"/>
                <w:sz w:val="16"/>
                <w:szCs w:val="16"/>
              </w:rPr>
            </w:pPr>
            <w:r w:rsidRPr="002D087D">
              <w:rPr>
                <w:rFonts w:ascii="游明朝" w:eastAsia="游明朝" w:hAnsi="游明朝"/>
                <w:bCs/>
                <w:sz w:val="16"/>
                <w:szCs w:val="16"/>
              </w:rPr>
              <w:t>●</w:t>
            </w:r>
            <w:r w:rsidRPr="002D087D">
              <w:rPr>
                <w:rFonts w:ascii="游明朝" w:eastAsia="游明朝" w:hAnsi="游明朝" w:cs="ＭＳ 明朝"/>
                <w:sz w:val="16"/>
                <w:szCs w:val="16"/>
              </w:rPr>
              <w:t>経済活動と福祉の向上との関連について，多面的・多角的に考察し，表現している。</w:t>
            </w:r>
          </w:p>
        </w:tc>
        <w:tc>
          <w:tcPr>
            <w:tcW w:w="2539" w:type="dxa"/>
            <w:vMerge/>
            <w:tcBorders>
              <w:left w:val="single" w:sz="4" w:space="0" w:color="auto"/>
              <w:right w:val="single" w:sz="4" w:space="0" w:color="auto"/>
            </w:tcBorders>
            <w:shd w:val="clear" w:color="auto" w:fill="auto"/>
          </w:tcPr>
          <w:p w14:paraId="33F4C013"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1F6BE568" w14:textId="77777777" w:rsidTr="00282E4D">
        <w:trPr>
          <w:trHeight w:val="77"/>
        </w:trPr>
        <w:tc>
          <w:tcPr>
            <w:tcW w:w="374" w:type="dxa"/>
            <w:vMerge w:val="restart"/>
            <w:tcBorders>
              <w:left w:val="single" w:sz="4" w:space="0" w:color="auto"/>
              <w:right w:val="single" w:sz="4" w:space="0" w:color="auto"/>
            </w:tcBorders>
            <w:shd w:val="clear" w:color="auto" w:fill="auto"/>
            <w:vAlign w:val="center"/>
          </w:tcPr>
          <w:p w14:paraId="00FA3749" w14:textId="5DE431BB"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10</w:t>
            </w:r>
          </w:p>
        </w:tc>
        <w:tc>
          <w:tcPr>
            <w:tcW w:w="374" w:type="dxa"/>
            <w:tcBorders>
              <w:left w:val="single" w:sz="4" w:space="0" w:color="auto"/>
              <w:right w:val="single" w:sz="4" w:space="0" w:color="auto"/>
            </w:tcBorders>
            <w:shd w:val="clear" w:color="auto" w:fill="auto"/>
            <w:vAlign w:val="center"/>
          </w:tcPr>
          <w:p w14:paraId="1A27A43E" w14:textId="45F6024C"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7DD4A541"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right w:val="single" w:sz="4" w:space="0" w:color="auto"/>
            </w:tcBorders>
            <w:shd w:val="clear" w:color="auto" w:fill="auto"/>
          </w:tcPr>
          <w:p w14:paraId="61D4A5EF" w14:textId="6B0A6BC4"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sz w:val="16"/>
                <w:szCs w:val="16"/>
              </w:rPr>
              <w:t>3</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金融のしくみと働き</w:t>
            </w:r>
          </w:p>
        </w:tc>
        <w:tc>
          <w:tcPr>
            <w:tcW w:w="2538" w:type="dxa"/>
            <w:tcBorders>
              <w:top w:val="single" w:sz="4" w:space="0" w:color="auto"/>
              <w:left w:val="single" w:sz="4" w:space="0" w:color="auto"/>
              <w:right w:val="single" w:sz="4" w:space="0" w:color="auto"/>
            </w:tcBorders>
            <w:shd w:val="clear" w:color="auto" w:fill="auto"/>
          </w:tcPr>
          <w:p w14:paraId="35EEB909" w14:textId="4D61B5DA"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●金融の働きと仕組みについて，現実社会の諸事象を通して理解を深めている。</w:t>
            </w:r>
          </w:p>
        </w:tc>
        <w:tc>
          <w:tcPr>
            <w:tcW w:w="2539" w:type="dxa"/>
            <w:tcBorders>
              <w:left w:val="single" w:sz="4" w:space="0" w:color="auto"/>
              <w:right w:val="single" w:sz="4" w:space="0" w:color="auto"/>
            </w:tcBorders>
            <w:shd w:val="clear" w:color="auto" w:fill="auto"/>
          </w:tcPr>
          <w:p w14:paraId="223D67BC" w14:textId="2E6AF963" w:rsidR="00356268" w:rsidRPr="002D087D" w:rsidRDefault="00356268" w:rsidP="002D087D">
            <w:pPr>
              <w:snapToGrid w:val="0"/>
              <w:spacing w:line="240" w:lineRule="exact"/>
              <w:ind w:leftChars="-25" w:left="-53" w:rightChars="-25" w:right="-53"/>
              <w:contextualSpacing/>
              <w:rPr>
                <w:rFonts w:ascii="游明朝" w:eastAsia="游明朝" w:hAnsi="游明朝" w:cs="ＭＳ 明朝"/>
                <w:color w:val="000000"/>
                <w:sz w:val="16"/>
                <w:szCs w:val="16"/>
              </w:rPr>
            </w:pPr>
            <w:r w:rsidRPr="002D087D">
              <w:rPr>
                <w:rFonts w:ascii="游明朝" w:eastAsia="游明朝" w:hAnsi="游明朝"/>
                <w:bCs/>
                <w:sz w:val="16"/>
                <w:szCs w:val="16"/>
              </w:rPr>
              <w:t>●金融を通した経済活動の活性化について，多面的・多角的に考察，構想し，表現している。</w:t>
            </w:r>
          </w:p>
        </w:tc>
        <w:tc>
          <w:tcPr>
            <w:tcW w:w="2539" w:type="dxa"/>
            <w:vMerge/>
            <w:tcBorders>
              <w:left w:val="single" w:sz="4" w:space="0" w:color="auto"/>
              <w:right w:val="single" w:sz="4" w:space="0" w:color="auto"/>
            </w:tcBorders>
            <w:shd w:val="clear" w:color="auto" w:fill="auto"/>
          </w:tcPr>
          <w:p w14:paraId="28C16C7E"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4244D54A" w14:textId="77777777" w:rsidTr="00282E4D">
        <w:trPr>
          <w:trHeight w:val="1071"/>
        </w:trPr>
        <w:tc>
          <w:tcPr>
            <w:tcW w:w="374" w:type="dxa"/>
            <w:vMerge/>
            <w:tcBorders>
              <w:left w:val="single" w:sz="4" w:space="0" w:color="auto"/>
              <w:right w:val="single" w:sz="4" w:space="0" w:color="auto"/>
            </w:tcBorders>
            <w:shd w:val="clear" w:color="auto" w:fill="auto"/>
            <w:vAlign w:val="center"/>
          </w:tcPr>
          <w:p w14:paraId="094C9323" w14:textId="578D2C2A"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59B55CB6" w14:textId="4C2181C8"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1DB29866"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right w:val="single" w:sz="4" w:space="0" w:color="auto"/>
            </w:tcBorders>
            <w:shd w:val="clear" w:color="auto" w:fill="auto"/>
          </w:tcPr>
          <w:p w14:paraId="678D3235" w14:textId="546911DF"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4</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財政のしくみと租税</w:t>
            </w:r>
          </w:p>
        </w:tc>
        <w:tc>
          <w:tcPr>
            <w:tcW w:w="2538" w:type="dxa"/>
            <w:tcBorders>
              <w:top w:val="single" w:sz="4" w:space="0" w:color="auto"/>
              <w:left w:val="single" w:sz="4" w:space="0" w:color="auto"/>
              <w:right w:val="single" w:sz="4" w:space="0" w:color="auto"/>
            </w:tcBorders>
            <w:shd w:val="clear" w:color="auto" w:fill="auto"/>
          </w:tcPr>
          <w:p w14:paraId="2ECBFB17" w14:textId="41BF1340"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●財政の働きと仕組み及び租税などの意義について，現実社会の諸事象を通して理解を深めている。</w:t>
            </w:r>
          </w:p>
        </w:tc>
        <w:tc>
          <w:tcPr>
            <w:tcW w:w="2539" w:type="dxa"/>
            <w:tcBorders>
              <w:left w:val="single" w:sz="4" w:space="0" w:color="auto"/>
              <w:right w:val="single" w:sz="4" w:space="0" w:color="auto"/>
            </w:tcBorders>
            <w:shd w:val="clear" w:color="auto" w:fill="auto"/>
          </w:tcPr>
          <w:p w14:paraId="626C610B" w14:textId="25632C83" w:rsidR="00356268" w:rsidRPr="002D087D" w:rsidRDefault="00356268" w:rsidP="002D087D">
            <w:pPr>
              <w:snapToGrid w:val="0"/>
              <w:spacing w:line="240" w:lineRule="exact"/>
              <w:ind w:leftChars="-25" w:left="-53" w:rightChars="-25" w:right="-53"/>
              <w:contextualSpacing/>
              <w:rPr>
                <w:rFonts w:ascii="游明朝" w:eastAsia="游明朝" w:hAnsi="游明朝" w:cs="ＭＳ 明朝"/>
                <w:color w:val="000000"/>
                <w:sz w:val="16"/>
                <w:szCs w:val="16"/>
              </w:rPr>
            </w:pPr>
            <w:r w:rsidRPr="002D087D">
              <w:rPr>
                <w:rFonts w:ascii="游明朝" w:eastAsia="游明朝" w:hAnsi="游明朝"/>
                <w:bCs/>
                <w:sz w:val="16"/>
                <w:szCs w:val="16"/>
              </w:rPr>
              <w:t>●持続可能な財政及び租税の在り方について，多面的・多角的に考察，構想し，表現している。また，歳入・歳出両面での財政健全化について，取り上げた課題の解決に向けて政治と経済とを関連させて多面的・多角的に考察，構想し，よりよい社会の在り方についての自分の考えを説明，論述している。</w:t>
            </w:r>
          </w:p>
        </w:tc>
        <w:tc>
          <w:tcPr>
            <w:tcW w:w="2539" w:type="dxa"/>
            <w:vMerge/>
            <w:tcBorders>
              <w:left w:val="single" w:sz="4" w:space="0" w:color="auto"/>
              <w:right w:val="single" w:sz="4" w:space="0" w:color="auto"/>
            </w:tcBorders>
            <w:shd w:val="clear" w:color="auto" w:fill="auto"/>
          </w:tcPr>
          <w:p w14:paraId="72D3CBF8"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4D8B21A1" w14:textId="77777777" w:rsidTr="00282E4D">
        <w:trPr>
          <w:trHeight w:val="618"/>
        </w:trPr>
        <w:tc>
          <w:tcPr>
            <w:tcW w:w="374" w:type="dxa"/>
            <w:vMerge/>
            <w:tcBorders>
              <w:left w:val="single" w:sz="4" w:space="0" w:color="auto"/>
              <w:right w:val="single" w:sz="4" w:space="0" w:color="auto"/>
            </w:tcBorders>
            <w:shd w:val="clear" w:color="auto" w:fill="auto"/>
            <w:vAlign w:val="center"/>
          </w:tcPr>
          <w:p w14:paraId="0872B922" w14:textId="1FA82DD2"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top w:val="single" w:sz="4" w:space="0" w:color="auto"/>
              <w:left w:val="single" w:sz="4" w:space="0" w:color="auto"/>
              <w:right w:val="single" w:sz="4" w:space="0" w:color="auto"/>
            </w:tcBorders>
            <w:shd w:val="clear" w:color="auto" w:fill="auto"/>
            <w:vAlign w:val="center"/>
          </w:tcPr>
          <w:p w14:paraId="3434F058" w14:textId="1E03556D"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3</w:t>
            </w:r>
          </w:p>
        </w:tc>
        <w:tc>
          <w:tcPr>
            <w:tcW w:w="918" w:type="dxa"/>
            <w:vMerge/>
            <w:tcBorders>
              <w:left w:val="single" w:sz="4" w:space="0" w:color="auto"/>
              <w:right w:val="single" w:sz="4" w:space="0" w:color="auto"/>
            </w:tcBorders>
            <w:shd w:val="clear" w:color="auto" w:fill="auto"/>
          </w:tcPr>
          <w:p w14:paraId="6DF53323"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72B7B761" w14:textId="1C408989"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第3節</w:t>
            </w:r>
          </w:p>
          <w:p w14:paraId="0D02F336" w14:textId="30BE3734" w:rsidR="00356268" w:rsidRPr="002D087D" w:rsidRDefault="00356268"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日本経済と福祉の向上</w:t>
            </w:r>
          </w:p>
          <w:p w14:paraId="0C588ECD" w14:textId="77777777"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4493CEA2" w14:textId="5F8730B8"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戦後日本経済のあゆみ</w:t>
            </w:r>
          </w:p>
        </w:tc>
        <w:tc>
          <w:tcPr>
            <w:tcW w:w="2538" w:type="dxa"/>
            <w:tcBorders>
              <w:left w:val="single" w:sz="4" w:space="0" w:color="auto"/>
              <w:right w:val="single" w:sz="4" w:space="0" w:color="auto"/>
            </w:tcBorders>
            <w:shd w:val="clear" w:color="auto" w:fill="auto"/>
          </w:tcPr>
          <w:p w14:paraId="2259B5B7" w14:textId="29558462"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●戦後日本経済のあゆみについて，現実社会の諸事象を通して理解を深めている。</w:t>
            </w:r>
          </w:p>
        </w:tc>
        <w:tc>
          <w:tcPr>
            <w:tcW w:w="2539" w:type="dxa"/>
            <w:tcBorders>
              <w:left w:val="single" w:sz="4" w:space="0" w:color="auto"/>
              <w:right w:val="single" w:sz="4" w:space="0" w:color="auto"/>
            </w:tcBorders>
            <w:shd w:val="clear" w:color="auto" w:fill="auto"/>
          </w:tcPr>
          <w:p w14:paraId="218D6BBA" w14:textId="1AD9C313" w:rsidR="00356268" w:rsidRPr="002D087D" w:rsidRDefault="00356268"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cs="ＭＳ 明朝"/>
                <w:sz w:val="16"/>
                <w:szCs w:val="16"/>
              </w:rPr>
              <w:t>●戦後日本経済のあゆみについての学習を通して，経済活動と福祉の向上との関連について，取り上げた課題の解決に向けて政治と経済とを関連させて多面的・多角的に考察し，表現している。</w:t>
            </w:r>
          </w:p>
        </w:tc>
        <w:tc>
          <w:tcPr>
            <w:tcW w:w="2539" w:type="dxa"/>
            <w:vMerge w:val="restart"/>
            <w:tcBorders>
              <w:left w:val="single" w:sz="4" w:space="0" w:color="auto"/>
              <w:right w:val="single" w:sz="4" w:space="0" w:color="auto"/>
            </w:tcBorders>
            <w:shd w:val="clear" w:color="auto" w:fill="auto"/>
          </w:tcPr>
          <w:p w14:paraId="496A8035" w14:textId="15B98F11"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bCs/>
                <w:sz w:val="16"/>
                <w:szCs w:val="16"/>
              </w:rPr>
              <w:t>●日本経済と福祉の向上</w:t>
            </w:r>
            <w:r w:rsidRPr="002D087D">
              <w:rPr>
                <w:rFonts w:ascii="游明朝" w:eastAsia="游明朝" w:hAnsi="游明朝" w:cs="ＭＳ 明朝"/>
                <w:color w:val="000000"/>
                <w:sz w:val="16"/>
                <w:szCs w:val="16"/>
              </w:rPr>
              <w:t>の学習を通して，自らの学習状況を把握し，学習の進め方について試行錯誤するなど自らの学習を調整しながら，主体的に学習に取り組んでいる。</w:t>
            </w:r>
          </w:p>
          <w:p w14:paraId="15C54F97" w14:textId="74E5D8F4" w:rsidR="00356268" w:rsidRPr="002D087D" w:rsidRDefault="00356268"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●日本経済と福祉の向上</w:t>
            </w:r>
            <w:r w:rsidRPr="002D087D">
              <w:rPr>
                <w:rFonts w:ascii="游明朝" w:eastAsia="游明朝" w:hAnsi="游明朝" w:cs="ＭＳ 明朝"/>
                <w:color w:val="000000"/>
                <w:sz w:val="16"/>
                <w:szCs w:val="16"/>
              </w:rPr>
              <w:t>の学習を</w:t>
            </w:r>
            <w:r w:rsidRPr="002D087D">
              <w:rPr>
                <w:rFonts w:ascii="游明朝" w:eastAsia="游明朝" w:hAnsi="游明朝" w:cs="ＭＳ 明朝"/>
                <w:color w:val="000000"/>
                <w:sz w:val="16"/>
                <w:szCs w:val="16"/>
              </w:rPr>
              <w:lastRenderedPageBreak/>
              <w:t>通して，現代日本の経済について，よりよい社会の実現のために現実社会の諸課題を主体的に解決しようとしている。</w:t>
            </w:r>
          </w:p>
        </w:tc>
      </w:tr>
      <w:tr w:rsidR="00356268" w:rsidRPr="002D087D" w14:paraId="0EBB7A31" w14:textId="77777777" w:rsidTr="00282E4D">
        <w:trPr>
          <w:trHeight w:val="1281"/>
        </w:trPr>
        <w:tc>
          <w:tcPr>
            <w:tcW w:w="374" w:type="dxa"/>
            <w:vMerge w:val="restart"/>
            <w:tcBorders>
              <w:left w:val="single" w:sz="4" w:space="0" w:color="auto"/>
              <w:right w:val="single" w:sz="4" w:space="0" w:color="auto"/>
            </w:tcBorders>
            <w:shd w:val="clear" w:color="auto" w:fill="auto"/>
            <w:vAlign w:val="center"/>
          </w:tcPr>
          <w:p w14:paraId="1B54586B" w14:textId="724B18A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lastRenderedPageBreak/>
              <w:t>11</w:t>
            </w:r>
          </w:p>
        </w:tc>
        <w:tc>
          <w:tcPr>
            <w:tcW w:w="374" w:type="dxa"/>
            <w:tcBorders>
              <w:left w:val="single" w:sz="4" w:space="0" w:color="auto"/>
              <w:right w:val="single" w:sz="4" w:space="0" w:color="auto"/>
            </w:tcBorders>
            <w:shd w:val="clear" w:color="auto" w:fill="auto"/>
            <w:vAlign w:val="center"/>
          </w:tcPr>
          <w:p w14:paraId="0DD0B6E6" w14:textId="5F1AA868"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1B05479C"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3498EC09" w14:textId="1C5E2A1D"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2</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中小企業と農業・食料</w:t>
            </w:r>
          </w:p>
        </w:tc>
        <w:tc>
          <w:tcPr>
            <w:tcW w:w="2538" w:type="dxa"/>
            <w:tcBorders>
              <w:left w:val="single" w:sz="4" w:space="0" w:color="auto"/>
              <w:right w:val="single" w:sz="4" w:space="0" w:color="auto"/>
            </w:tcBorders>
            <w:shd w:val="clear" w:color="auto" w:fill="auto"/>
          </w:tcPr>
          <w:p w14:paraId="69A3F03B" w14:textId="7643F1D2"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●中小企業と農業・食料について，現実社会の諸事象を通して理解を深めている。</w:t>
            </w:r>
          </w:p>
        </w:tc>
        <w:tc>
          <w:tcPr>
            <w:tcW w:w="2539" w:type="dxa"/>
            <w:tcBorders>
              <w:left w:val="single" w:sz="4" w:space="0" w:color="auto"/>
              <w:right w:val="single" w:sz="4" w:space="0" w:color="auto"/>
            </w:tcBorders>
            <w:shd w:val="clear" w:color="auto" w:fill="auto"/>
          </w:tcPr>
          <w:p w14:paraId="5143F4E7" w14:textId="6423898F" w:rsidR="00356268" w:rsidRPr="002D087D" w:rsidRDefault="00356268" w:rsidP="002D087D">
            <w:pPr>
              <w:snapToGrid w:val="0"/>
              <w:spacing w:line="240" w:lineRule="exact"/>
              <w:ind w:leftChars="-25" w:left="-53" w:rightChars="-25" w:right="-53"/>
              <w:contextualSpacing/>
              <w:rPr>
                <w:rFonts w:ascii="游明朝" w:eastAsia="游明朝" w:hAnsi="游明朝" w:cs="ＭＳ 明朝"/>
                <w:sz w:val="16"/>
                <w:szCs w:val="16"/>
              </w:rPr>
            </w:pPr>
            <w:r w:rsidRPr="002D087D">
              <w:rPr>
                <w:rFonts w:ascii="游明朝" w:eastAsia="游明朝" w:hAnsi="游明朝" w:cs="ＭＳ 明朝"/>
                <w:sz w:val="16"/>
                <w:szCs w:val="16"/>
              </w:rPr>
              <w:t>●産業構造の変化と起業，食料の安定供給の確保と持続可能な農業構造の実現について，取り上げた課題の解決に向けて政治と経済とを関連させて多面的・多角的に考察，構想し，よりよい社会の在り方についての自分の考えを説明，論述している。</w:t>
            </w:r>
          </w:p>
        </w:tc>
        <w:tc>
          <w:tcPr>
            <w:tcW w:w="2539" w:type="dxa"/>
            <w:vMerge/>
            <w:tcBorders>
              <w:left w:val="single" w:sz="4" w:space="0" w:color="auto"/>
              <w:right w:val="single" w:sz="4" w:space="0" w:color="auto"/>
            </w:tcBorders>
            <w:shd w:val="clear" w:color="auto" w:fill="auto"/>
          </w:tcPr>
          <w:p w14:paraId="37172A38"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0DB98A5D" w14:textId="77777777" w:rsidTr="00282E4D">
        <w:trPr>
          <w:trHeight w:val="893"/>
        </w:trPr>
        <w:tc>
          <w:tcPr>
            <w:tcW w:w="374" w:type="dxa"/>
            <w:vMerge/>
            <w:tcBorders>
              <w:left w:val="single" w:sz="4" w:space="0" w:color="auto"/>
              <w:right w:val="single" w:sz="4" w:space="0" w:color="auto"/>
            </w:tcBorders>
            <w:shd w:val="clear" w:color="auto" w:fill="auto"/>
            <w:vAlign w:val="center"/>
          </w:tcPr>
          <w:p w14:paraId="494B6718" w14:textId="7777777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6CBECD85" w14:textId="5A3CB9FA"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6EDF644B"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0B17908E" w14:textId="1BD499C9"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3</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公害防止と環境保全</w:t>
            </w:r>
          </w:p>
        </w:tc>
        <w:tc>
          <w:tcPr>
            <w:tcW w:w="2538" w:type="dxa"/>
            <w:tcBorders>
              <w:left w:val="single" w:sz="4" w:space="0" w:color="auto"/>
              <w:right w:val="single" w:sz="4" w:space="0" w:color="auto"/>
            </w:tcBorders>
            <w:shd w:val="clear" w:color="auto" w:fill="auto"/>
          </w:tcPr>
          <w:p w14:paraId="22113C14" w14:textId="24E8DCDE"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●公害防止と環境保全について，現実社会の諸事象を通して理解を深めている。</w:t>
            </w:r>
          </w:p>
        </w:tc>
        <w:tc>
          <w:tcPr>
            <w:tcW w:w="2539" w:type="dxa"/>
            <w:tcBorders>
              <w:left w:val="single" w:sz="4" w:space="0" w:color="auto"/>
              <w:right w:val="single" w:sz="4" w:space="0" w:color="auto"/>
            </w:tcBorders>
            <w:shd w:val="clear" w:color="auto" w:fill="auto"/>
          </w:tcPr>
          <w:p w14:paraId="0A3A905A" w14:textId="5C759081" w:rsidR="00356268" w:rsidRPr="002D087D" w:rsidRDefault="00356268" w:rsidP="002D087D">
            <w:pPr>
              <w:snapToGrid w:val="0"/>
              <w:spacing w:line="240" w:lineRule="exact"/>
              <w:ind w:leftChars="-25" w:left="-53" w:rightChars="-25" w:right="-53"/>
              <w:contextualSpacing/>
              <w:rPr>
                <w:rFonts w:ascii="游明朝" w:eastAsia="游明朝" w:hAnsi="游明朝" w:cs="ＭＳ 明朝"/>
                <w:sz w:val="16"/>
                <w:szCs w:val="16"/>
              </w:rPr>
            </w:pPr>
            <w:r w:rsidRPr="002D087D">
              <w:rPr>
                <w:rFonts w:ascii="游明朝" w:eastAsia="游明朝" w:hAnsi="游明朝" w:cs="ＭＳ 明朝"/>
                <w:sz w:val="16"/>
                <w:szCs w:val="16"/>
              </w:rPr>
              <w:t>●</w:t>
            </w:r>
            <w:r w:rsidRPr="002D087D">
              <w:rPr>
                <w:rFonts w:ascii="游明朝" w:eastAsia="游明朝" w:hAnsi="游明朝" w:cs="ＭＳ 明朝"/>
                <w:color w:val="000000"/>
                <w:sz w:val="16"/>
                <w:szCs w:val="16"/>
              </w:rPr>
              <w:t>公害防止と環境保全など安全・安心な社会の実現などについて，取り上げた課題の解決に向けて政治と経済とを関連させて多面的・多角的に考察，構想し，よりよい社会の在り方についての自分の考えを説明，論述している。</w:t>
            </w:r>
          </w:p>
        </w:tc>
        <w:tc>
          <w:tcPr>
            <w:tcW w:w="2539" w:type="dxa"/>
            <w:vMerge/>
            <w:tcBorders>
              <w:left w:val="single" w:sz="4" w:space="0" w:color="auto"/>
              <w:right w:val="single" w:sz="4" w:space="0" w:color="auto"/>
            </w:tcBorders>
            <w:shd w:val="clear" w:color="auto" w:fill="auto"/>
          </w:tcPr>
          <w:p w14:paraId="03C0924F"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122B9EF9" w14:textId="77777777" w:rsidTr="00282E4D">
        <w:trPr>
          <w:trHeight w:val="754"/>
        </w:trPr>
        <w:tc>
          <w:tcPr>
            <w:tcW w:w="374" w:type="dxa"/>
            <w:vMerge/>
            <w:tcBorders>
              <w:left w:val="single" w:sz="4" w:space="0" w:color="auto"/>
              <w:right w:val="single" w:sz="4" w:space="0" w:color="auto"/>
            </w:tcBorders>
            <w:shd w:val="clear" w:color="auto" w:fill="auto"/>
            <w:vAlign w:val="center"/>
          </w:tcPr>
          <w:p w14:paraId="21FDC4F7" w14:textId="7777777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1F79ED88" w14:textId="484045DA"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239A3DEB"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6F462D18" w14:textId="4E27FD5D"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4</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消費者問題と消費者保護</w:t>
            </w:r>
          </w:p>
        </w:tc>
        <w:tc>
          <w:tcPr>
            <w:tcW w:w="2538" w:type="dxa"/>
            <w:tcBorders>
              <w:left w:val="single" w:sz="4" w:space="0" w:color="auto"/>
              <w:right w:val="single" w:sz="4" w:space="0" w:color="auto"/>
            </w:tcBorders>
            <w:shd w:val="clear" w:color="auto" w:fill="auto"/>
          </w:tcPr>
          <w:p w14:paraId="723CF1EB" w14:textId="1A3595F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●消費者問題と消費者保護について，現実社会の諸事象を通して理解を深めている。</w:t>
            </w:r>
          </w:p>
        </w:tc>
        <w:tc>
          <w:tcPr>
            <w:tcW w:w="2539" w:type="dxa"/>
            <w:tcBorders>
              <w:left w:val="single" w:sz="4" w:space="0" w:color="auto"/>
              <w:right w:val="single" w:sz="4" w:space="0" w:color="auto"/>
            </w:tcBorders>
            <w:shd w:val="clear" w:color="auto" w:fill="auto"/>
          </w:tcPr>
          <w:p w14:paraId="2719BC7C" w14:textId="14C6E3C0" w:rsidR="00356268" w:rsidRPr="002D087D" w:rsidRDefault="00356268" w:rsidP="002D087D">
            <w:pPr>
              <w:snapToGrid w:val="0"/>
              <w:spacing w:line="240" w:lineRule="exact"/>
              <w:ind w:leftChars="-25" w:left="-53" w:rightChars="-25" w:right="-53"/>
              <w:contextualSpacing/>
              <w:rPr>
                <w:rFonts w:ascii="游明朝" w:eastAsia="游明朝" w:hAnsi="游明朝" w:cs="ＭＳ 明朝"/>
                <w:sz w:val="16"/>
                <w:szCs w:val="16"/>
              </w:rPr>
            </w:pPr>
            <w:r w:rsidRPr="002D087D">
              <w:rPr>
                <w:rFonts w:ascii="游明朝" w:eastAsia="游明朝" w:hAnsi="游明朝" w:cs="ＭＳ 明朝"/>
                <w:sz w:val="16"/>
                <w:szCs w:val="16"/>
              </w:rPr>
              <w:t>●</w:t>
            </w:r>
            <w:r w:rsidRPr="002D087D">
              <w:rPr>
                <w:rFonts w:ascii="游明朝" w:eastAsia="游明朝" w:hAnsi="游明朝" w:cs="ＭＳ 明朝"/>
                <w:color w:val="000000"/>
                <w:sz w:val="16"/>
                <w:szCs w:val="16"/>
              </w:rPr>
              <w:t>消費者問題と消費者保護について，取り上げた課題の解決に向けて政治と経済とを関連させて多面的・多角的に考察，構想し，よりよい社会の在り方についての自分の考えを説明，論述している。</w:t>
            </w:r>
          </w:p>
        </w:tc>
        <w:tc>
          <w:tcPr>
            <w:tcW w:w="2539" w:type="dxa"/>
            <w:vMerge/>
            <w:tcBorders>
              <w:left w:val="single" w:sz="4" w:space="0" w:color="auto"/>
              <w:right w:val="single" w:sz="4" w:space="0" w:color="auto"/>
            </w:tcBorders>
            <w:shd w:val="clear" w:color="auto" w:fill="auto"/>
          </w:tcPr>
          <w:p w14:paraId="21609B1E"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4246B404" w14:textId="77777777" w:rsidTr="00282E4D">
        <w:trPr>
          <w:trHeight w:val="897"/>
        </w:trPr>
        <w:tc>
          <w:tcPr>
            <w:tcW w:w="374" w:type="dxa"/>
            <w:vMerge/>
            <w:tcBorders>
              <w:left w:val="single" w:sz="4" w:space="0" w:color="auto"/>
              <w:right w:val="single" w:sz="4" w:space="0" w:color="auto"/>
            </w:tcBorders>
            <w:shd w:val="clear" w:color="auto" w:fill="auto"/>
            <w:vAlign w:val="center"/>
          </w:tcPr>
          <w:p w14:paraId="2E7E7E77" w14:textId="7777777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45C66410" w14:textId="1D1B270E"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66F98291"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0D12DCD4" w14:textId="152F06ED"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5</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労使関係と労働市場</w:t>
            </w:r>
          </w:p>
        </w:tc>
        <w:tc>
          <w:tcPr>
            <w:tcW w:w="2538" w:type="dxa"/>
            <w:tcBorders>
              <w:left w:val="single" w:sz="4" w:space="0" w:color="auto"/>
              <w:right w:val="single" w:sz="4" w:space="0" w:color="auto"/>
            </w:tcBorders>
            <w:shd w:val="clear" w:color="auto" w:fill="auto"/>
          </w:tcPr>
          <w:p w14:paraId="27AE76ED" w14:textId="06072E82"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●労使関係と労働市場について，現実社会の諸事象を通して理解を深めている。</w:t>
            </w:r>
          </w:p>
        </w:tc>
        <w:tc>
          <w:tcPr>
            <w:tcW w:w="2539" w:type="dxa"/>
            <w:tcBorders>
              <w:left w:val="single" w:sz="4" w:space="0" w:color="auto"/>
              <w:right w:val="single" w:sz="4" w:space="0" w:color="auto"/>
            </w:tcBorders>
            <w:shd w:val="clear" w:color="auto" w:fill="auto"/>
          </w:tcPr>
          <w:p w14:paraId="6B1527A1" w14:textId="19C0E27C" w:rsidR="00356268" w:rsidRPr="002D087D" w:rsidRDefault="00356268" w:rsidP="002D087D">
            <w:pPr>
              <w:snapToGrid w:val="0"/>
              <w:spacing w:line="240" w:lineRule="exact"/>
              <w:ind w:leftChars="-25" w:left="-53" w:rightChars="-25" w:right="-53"/>
              <w:contextualSpacing/>
              <w:rPr>
                <w:rFonts w:ascii="游明朝" w:eastAsia="游明朝" w:hAnsi="游明朝" w:cs="ＭＳ 明朝"/>
                <w:sz w:val="16"/>
                <w:szCs w:val="16"/>
              </w:rPr>
            </w:pPr>
            <w:r w:rsidRPr="002D087D">
              <w:rPr>
                <w:rFonts w:ascii="游明朝" w:eastAsia="游明朝" w:hAnsi="游明朝" w:cs="ＭＳ 明朝"/>
                <w:sz w:val="16"/>
                <w:szCs w:val="16"/>
              </w:rPr>
              <w:t>●多様な働き方・生き方を可能にする社会</w:t>
            </w:r>
            <w:r w:rsidRPr="002D087D">
              <w:rPr>
                <w:rFonts w:ascii="游明朝" w:eastAsia="游明朝" w:hAnsi="游明朝"/>
                <w:bCs/>
                <w:sz w:val="16"/>
                <w:szCs w:val="16"/>
              </w:rPr>
              <w:t>について，取り上げた課題の解決に向けて</w:t>
            </w:r>
            <w:r w:rsidRPr="002D087D">
              <w:rPr>
                <w:rFonts w:ascii="游明朝" w:eastAsia="游明朝" w:hAnsi="游明朝" w:cs="ＭＳ 明朝"/>
                <w:sz w:val="16"/>
                <w:szCs w:val="16"/>
              </w:rPr>
              <w:t>政治と経済とを関連させて</w:t>
            </w:r>
            <w:r w:rsidRPr="002D087D">
              <w:rPr>
                <w:rFonts w:ascii="游明朝" w:eastAsia="游明朝" w:hAnsi="游明朝"/>
                <w:bCs/>
                <w:sz w:val="16"/>
                <w:szCs w:val="16"/>
              </w:rPr>
              <w:t>多面的・多角的に考察，構想し，よりよい社会の在り方についての自分の考えを説明，論述している。</w:t>
            </w:r>
          </w:p>
        </w:tc>
        <w:tc>
          <w:tcPr>
            <w:tcW w:w="2539" w:type="dxa"/>
            <w:vMerge/>
            <w:tcBorders>
              <w:left w:val="single" w:sz="4" w:space="0" w:color="auto"/>
              <w:right w:val="single" w:sz="4" w:space="0" w:color="auto"/>
            </w:tcBorders>
            <w:shd w:val="clear" w:color="auto" w:fill="auto"/>
          </w:tcPr>
          <w:p w14:paraId="259E3AE9"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317CE95D" w14:textId="77777777" w:rsidTr="00282E4D">
        <w:trPr>
          <w:trHeight w:val="688"/>
        </w:trPr>
        <w:tc>
          <w:tcPr>
            <w:tcW w:w="374" w:type="dxa"/>
            <w:vMerge/>
            <w:tcBorders>
              <w:left w:val="single" w:sz="4" w:space="0" w:color="auto"/>
              <w:right w:val="single" w:sz="4" w:space="0" w:color="auto"/>
            </w:tcBorders>
            <w:shd w:val="clear" w:color="auto" w:fill="auto"/>
            <w:vAlign w:val="center"/>
          </w:tcPr>
          <w:p w14:paraId="2D74E036" w14:textId="7777777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77CA3A86" w14:textId="70CF087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24342EC0"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left w:val="single" w:sz="4" w:space="0" w:color="auto"/>
              <w:bottom w:val="single" w:sz="4" w:space="0" w:color="auto"/>
              <w:right w:val="single" w:sz="4" w:space="0" w:color="auto"/>
            </w:tcBorders>
            <w:shd w:val="clear" w:color="auto" w:fill="auto"/>
          </w:tcPr>
          <w:p w14:paraId="00F25033" w14:textId="7AD39FE9"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cs="ＭＳ ゴシック"/>
                <w:color w:val="000000"/>
                <w:sz w:val="16"/>
                <w:szCs w:val="16"/>
              </w:rPr>
            </w:pPr>
            <w:r w:rsidRPr="002D087D">
              <w:rPr>
                <w:rFonts w:ascii="游明朝" w:eastAsia="游明朝" w:hAnsi="游明朝" w:cs="ＭＳ 明朝"/>
                <w:sz w:val="16"/>
                <w:szCs w:val="16"/>
              </w:rPr>
              <w:t>6</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少子高齢社会と社会保障</w:t>
            </w:r>
          </w:p>
        </w:tc>
        <w:tc>
          <w:tcPr>
            <w:tcW w:w="2538" w:type="dxa"/>
            <w:tcBorders>
              <w:left w:val="single" w:sz="4" w:space="0" w:color="auto"/>
              <w:bottom w:val="single" w:sz="4" w:space="0" w:color="auto"/>
              <w:right w:val="single" w:sz="4" w:space="0" w:color="auto"/>
            </w:tcBorders>
            <w:shd w:val="clear" w:color="auto" w:fill="auto"/>
          </w:tcPr>
          <w:p w14:paraId="6AFB5CD6" w14:textId="58E68FED"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●少子高齢社会と社会保障について，現実社会の諸事象を通して理解を深めている。</w:t>
            </w:r>
          </w:p>
        </w:tc>
        <w:tc>
          <w:tcPr>
            <w:tcW w:w="2539" w:type="dxa"/>
            <w:tcBorders>
              <w:left w:val="single" w:sz="4" w:space="0" w:color="auto"/>
              <w:bottom w:val="single" w:sz="4" w:space="0" w:color="auto"/>
              <w:right w:val="single" w:sz="4" w:space="0" w:color="auto"/>
            </w:tcBorders>
            <w:shd w:val="clear" w:color="auto" w:fill="auto"/>
          </w:tcPr>
          <w:p w14:paraId="4825734E" w14:textId="6126A1F8" w:rsidR="00356268" w:rsidRPr="002D087D" w:rsidRDefault="00356268" w:rsidP="002D087D">
            <w:pPr>
              <w:snapToGrid w:val="0"/>
              <w:spacing w:line="240" w:lineRule="exact"/>
              <w:ind w:leftChars="-25" w:left="-53" w:rightChars="-25" w:right="-53"/>
              <w:contextualSpacing/>
              <w:rPr>
                <w:rFonts w:ascii="游明朝" w:eastAsia="游明朝" w:hAnsi="游明朝" w:cs="ＭＳ 明朝"/>
                <w:sz w:val="16"/>
                <w:szCs w:val="16"/>
              </w:rPr>
            </w:pPr>
            <w:r w:rsidRPr="002D087D">
              <w:rPr>
                <w:rFonts w:ascii="游明朝" w:eastAsia="游明朝" w:hAnsi="游明朝"/>
                <w:bCs/>
                <w:sz w:val="16"/>
                <w:szCs w:val="16"/>
              </w:rPr>
              <w:t>●少子高齢社会における社会保障の充実・安定化について，取り上げた課題の解決に向けて</w:t>
            </w:r>
            <w:r w:rsidRPr="002D087D">
              <w:rPr>
                <w:rFonts w:ascii="游明朝" w:eastAsia="游明朝" w:hAnsi="游明朝" w:cs="ＭＳ 明朝"/>
                <w:sz w:val="16"/>
                <w:szCs w:val="16"/>
              </w:rPr>
              <w:t>政治と経済とを関連させて</w:t>
            </w:r>
            <w:r w:rsidRPr="002D087D">
              <w:rPr>
                <w:rFonts w:ascii="游明朝" w:eastAsia="游明朝" w:hAnsi="游明朝"/>
                <w:bCs/>
                <w:sz w:val="16"/>
                <w:szCs w:val="16"/>
              </w:rPr>
              <w:t>多面的・多角的に考察，構想し，よりよい社会の在り方についての自分の考えを説明，論述している。</w:t>
            </w:r>
          </w:p>
        </w:tc>
        <w:tc>
          <w:tcPr>
            <w:tcW w:w="2539" w:type="dxa"/>
            <w:vMerge/>
            <w:tcBorders>
              <w:left w:val="single" w:sz="4" w:space="0" w:color="auto"/>
              <w:bottom w:val="single" w:sz="4" w:space="0" w:color="auto"/>
              <w:right w:val="single" w:sz="4" w:space="0" w:color="auto"/>
            </w:tcBorders>
            <w:shd w:val="clear" w:color="auto" w:fill="auto"/>
          </w:tcPr>
          <w:p w14:paraId="5FC55C90"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486573" w:rsidRPr="002D087D" w14:paraId="3D90C3F2" w14:textId="77777777" w:rsidTr="00282E4D">
        <w:trPr>
          <w:trHeight w:val="2405"/>
        </w:trPr>
        <w:tc>
          <w:tcPr>
            <w:tcW w:w="374" w:type="dxa"/>
            <w:vMerge w:val="restart"/>
            <w:tcBorders>
              <w:left w:val="single" w:sz="4" w:space="0" w:color="auto"/>
              <w:right w:val="single" w:sz="4" w:space="0" w:color="auto"/>
            </w:tcBorders>
            <w:shd w:val="clear" w:color="auto" w:fill="auto"/>
            <w:vAlign w:val="center"/>
          </w:tcPr>
          <w:p w14:paraId="6D960C28" w14:textId="5A080E20"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1</w:t>
            </w:r>
            <w:r w:rsidRPr="002D087D">
              <w:rPr>
                <w:rFonts w:ascii="游明朝" w:eastAsia="游明朝" w:hAnsi="游明朝" w:hint="eastAsia"/>
                <w:b/>
                <w:bCs/>
                <w:sz w:val="16"/>
                <w:szCs w:val="16"/>
              </w:rPr>
              <w:t>2</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305D3F3C" w14:textId="37EF4AD1"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bottom w:val="single" w:sz="4" w:space="0" w:color="auto"/>
              <w:right w:val="single" w:sz="4" w:space="0" w:color="auto"/>
            </w:tcBorders>
            <w:shd w:val="clear" w:color="auto" w:fill="auto"/>
          </w:tcPr>
          <w:p w14:paraId="044FBF6F" w14:textId="77777777" w:rsidR="00486573" w:rsidRPr="002D087D" w:rsidRDefault="00486573"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026FC89D" w14:textId="77777777" w:rsidR="00486573" w:rsidRPr="002D087D" w:rsidRDefault="00486573" w:rsidP="0092088E">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Thinking Time</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156FE6DC" w14:textId="227A22A7" w:rsidR="00486573" w:rsidRPr="002D087D" w:rsidRDefault="00486573"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●現代日本の経済に関する諸資料から，課題の解決に向けて考察・構想する際に必要な情報を</w:t>
            </w:r>
            <w:r w:rsidR="00780A63" w:rsidRPr="002D087D">
              <w:rPr>
                <w:rFonts w:ascii="游明朝" w:eastAsia="游明朝" w:hAnsi="游明朝" w:cs="ＭＳ 明朝"/>
                <w:color w:val="000000"/>
                <w:sz w:val="16"/>
                <w:szCs w:val="16"/>
              </w:rPr>
              <w:t>適切</w:t>
            </w:r>
            <w:r w:rsidRPr="002D087D">
              <w:rPr>
                <w:rFonts w:ascii="游明朝" w:eastAsia="游明朝" w:hAnsi="游明朝" w:cs="ＭＳ 明朝"/>
                <w:color w:val="000000"/>
                <w:sz w:val="16"/>
                <w:szCs w:val="16"/>
              </w:rPr>
              <w:t>かつ効果的に収集し，読み取る技能を身に付けている。</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0F845C4" w14:textId="33A765A2" w:rsidR="00486573" w:rsidRPr="002D087D" w:rsidRDefault="00486573"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cs="ＭＳ 明朝"/>
                <w:sz w:val="16"/>
                <w:szCs w:val="16"/>
              </w:rPr>
              <w:t>●</w:t>
            </w:r>
            <w:r w:rsidRPr="002D087D">
              <w:rPr>
                <w:rFonts w:ascii="游明朝" w:eastAsia="游明朝" w:hAnsi="游明朝"/>
                <w:sz w:val="16"/>
                <w:szCs w:val="16"/>
              </w:rPr>
              <w:t>社会的な見方・考え方を総合的に働かせ，他者と協働して持続可能な社会の形成が求められる現代日本社会の諸課題を探究する活動を通して，</w:t>
            </w:r>
            <w:r w:rsidRPr="002D087D">
              <w:rPr>
                <w:rFonts w:ascii="游明朝" w:eastAsia="游明朝" w:hAnsi="游明朝" w:cs="ＭＳ 明朝"/>
                <w:sz w:val="16"/>
                <w:szCs w:val="16"/>
              </w:rPr>
              <w:t>少子高齢社会における社会保障の充実・安定化，地域社会の自立と政府，多様な働き方・生き方を可能にする社会，産業構造の変化と起業，歳入・歳出両面での財政健全化，食料の安定供給の確保と持続可能な農業構造の実現，防災と安全・安心な社会の実現などについて，取り上げた課題の解決に向けて政治と経済とを関連させて多面的・多角的に考察，構想し，よりよい社会の在り方についての自分の考えを説明，論述している。</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F993164" w14:textId="7863707B"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bCs/>
                <w:sz w:val="16"/>
                <w:szCs w:val="16"/>
              </w:rPr>
              <w:t>●現代日本の経済に関する諸課題</w:t>
            </w:r>
            <w:r w:rsidRPr="002D087D">
              <w:rPr>
                <w:rFonts w:ascii="游明朝" w:eastAsia="游明朝" w:hAnsi="游明朝" w:cs="ＭＳ 明朝"/>
                <w:color w:val="000000"/>
                <w:sz w:val="16"/>
                <w:szCs w:val="16"/>
              </w:rPr>
              <w:t>の学習を通して，自らの学習状況を把握し，学習の進め方について試行錯誤するなど自らの学習を調整しながら，主体的に学習に取り組んでいる。</w:t>
            </w:r>
          </w:p>
          <w:p w14:paraId="4308A438" w14:textId="1D18BA03" w:rsidR="00486573" w:rsidRPr="002D087D" w:rsidRDefault="00486573"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●現代日本の経済に関する諸課題</w:t>
            </w:r>
            <w:r w:rsidRPr="002D087D">
              <w:rPr>
                <w:rFonts w:ascii="游明朝" w:eastAsia="游明朝" w:hAnsi="游明朝" w:cs="ＭＳ 明朝"/>
                <w:color w:val="000000"/>
                <w:sz w:val="16"/>
                <w:szCs w:val="16"/>
              </w:rPr>
              <w:t>の学習を通して，現代日本の経済について，よりよい社会の実現のために現実社会の諸課題を主体的に解決しようとしている。</w:t>
            </w:r>
          </w:p>
        </w:tc>
      </w:tr>
      <w:tr w:rsidR="00486573" w:rsidRPr="002D087D" w14:paraId="4D360AF1" w14:textId="77777777" w:rsidTr="00282E4D">
        <w:trPr>
          <w:trHeight w:val="334"/>
        </w:trPr>
        <w:tc>
          <w:tcPr>
            <w:tcW w:w="374" w:type="dxa"/>
            <w:vMerge/>
            <w:tcBorders>
              <w:left w:val="single" w:sz="4" w:space="0" w:color="auto"/>
              <w:right w:val="single" w:sz="4" w:space="0" w:color="auto"/>
            </w:tcBorders>
            <w:shd w:val="clear" w:color="auto" w:fill="auto"/>
            <w:vAlign w:val="center"/>
          </w:tcPr>
          <w:p w14:paraId="75B9FF51" w14:textId="30CD9634"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top w:val="single" w:sz="4" w:space="0" w:color="auto"/>
              <w:left w:val="single" w:sz="4" w:space="0" w:color="auto"/>
              <w:right w:val="single" w:sz="4" w:space="0" w:color="auto"/>
            </w:tcBorders>
            <w:shd w:val="clear" w:color="auto" w:fill="auto"/>
            <w:vAlign w:val="center"/>
          </w:tcPr>
          <w:p w14:paraId="7B84AF8C" w14:textId="17A00EAC"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val="restart"/>
            <w:tcBorders>
              <w:top w:val="nil"/>
              <w:left w:val="single" w:sz="4" w:space="0" w:color="auto"/>
              <w:right w:val="single" w:sz="4" w:space="0" w:color="auto"/>
            </w:tcBorders>
            <w:shd w:val="clear" w:color="auto" w:fill="auto"/>
          </w:tcPr>
          <w:p w14:paraId="2C4F8812" w14:textId="16F8B886" w:rsidR="00486573" w:rsidRPr="002D087D" w:rsidRDefault="00486573"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第3章</w:t>
            </w:r>
          </w:p>
          <w:p w14:paraId="0223D7E9" w14:textId="77777777" w:rsidR="00486573" w:rsidRPr="002D087D" w:rsidRDefault="00486573" w:rsidP="002D087D">
            <w:pPr>
              <w:snapToGrid w:val="0"/>
              <w:spacing w:line="240" w:lineRule="exact"/>
              <w:ind w:leftChars="-25" w:left="107" w:rightChars="-25" w:right="-53" w:hangingChars="100" w:hanging="160"/>
              <w:contextualSpacing/>
              <w:rPr>
                <w:rFonts w:ascii="游明朝" w:eastAsia="游明朝" w:hAnsi="游明朝" w:cs="ＭＳ ゴシック"/>
                <w:sz w:val="16"/>
                <w:szCs w:val="16"/>
              </w:rPr>
            </w:pPr>
            <w:r w:rsidRPr="002D087D">
              <w:rPr>
                <w:rFonts w:ascii="游明朝" w:eastAsia="游明朝" w:hAnsi="游明朝" w:cs="ＭＳ ゴシック"/>
                <w:sz w:val="16"/>
                <w:szCs w:val="16"/>
              </w:rPr>
              <w:t>現代の</w:t>
            </w:r>
          </w:p>
          <w:p w14:paraId="341EB00E" w14:textId="77777777" w:rsidR="00486573" w:rsidRPr="002D087D" w:rsidRDefault="00486573" w:rsidP="002D087D">
            <w:pPr>
              <w:snapToGrid w:val="0"/>
              <w:spacing w:line="240" w:lineRule="exact"/>
              <w:ind w:leftChars="-25" w:left="107" w:rightChars="-25" w:right="-53" w:hangingChars="100" w:hanging="160"/>
              <w:contextualSpacing/>
              <w:rPr>
                <w:rFonts w:ascii="游明朝" w:eastAsia="游明朝" w:hAnsi="游明朝"/>
                <w:bCs/>
                <w:sz w:val="16"/>
                <w:szCs w:val="16"/>
              </w:rPr>
            </w:pPr>
            <w:r w:rsidRPr="002D087D">
              <w:rPr>
                <w:rFonts w:ascii="游明朝" w:eastAsia="游明朝" w:hAnsi="游明朝" w:cs="ＭＳ ゴシック"/>
                <w:sz w:val="16"/>
                <w:szCs w:val="16"/>
              </w:rPr>
              <w:t>国際社会</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1854DB96" w14:textId="088853EE" w:rsidR="00486573" w:rsidRPr="002D087D" w:rsidRDefault="00486573"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第1節</w:t>
            </w:r>
          </w:p>
          <w:p w14:paraId="0A78D373" w14:textId="4C965AC5" w:rsidR="00486573" w:rsidRPr="002D087D" w:rsidRDefault="00486573"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国際政治の動向</w:t>
            </w:r>
          </w:p>
          <w:p w14:paraId="3F250A70" w14:textId="77777777" w:rsidR="00486573" w:rsidRPr="002D087D" w:rsidRDefault="00486573"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7BDC2DE4" w14:textId="65AE31A5" w:rsidR="00486573" w:rsidRPr="002D087D" w:rsidRDefault="00486573"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国際社会と国際法</w:t>
            </w:r>
          </w:p>
        </w:tc>
        <w:tc>
          <w:tcPr>
            <w:tcW w:w="2538" w:type="dxa"/>
            <w:tcBorders>
              <w:top w:val="single" w:sz="4" w:space="0" w:color="auto"/>
              <w:left w:val="single" w:sz="4" w:space="0" w:color="auto"/>
              <w:right w:val="single" w:sz="4" w:space="0" w:color="auto"/>
            </w:tcBorders>
            <w:shd w:val="clear" w:color="auto" w:fill="auto"/>
          </w:tcPr>
          <w:p w14:paraId="6C968C8C" w14:textId="1F12F8C8"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bCs/>
                <w:sz w:val="16"/>
                <w:szCs w:val="16"/>
              </w:rPr>
              <w:t>●国際社会と国際法について，</w:t>
            </w:r>
            <w:r w:rsidRPr="002D087D">
              <w:rPr>
                <w:rFonts w:ascii="游明朝" w:eastAsia="游明朝" w:hAnsi="游明朝" w:cs="ＭＳ 明朝"/>
                <w:color w:val="000000"/>
                <w:sz w:val="16"/>
                <w:szCs w:val="16"/>
              </w:rPr>
              <w:t>人権，国家主権，領土（領海，領空を含む。）などに関する国際法の意義について，現実社会の諸事象を通して理解を深めている。</w:t>
            </w:r>
          </w:p>
        </w:tc>
        <w:tc>
          <w:tcPr>
            <w:tcW w:w="2539" w:type="dxa"/>
            <w:vMerge w:val="restart"/>
            <w:tcBorders>
              <w:top w:val="single" w:sz="4" w:space="0" w:color="auto"/>
              <w:left w:val="single" w:sz="4" w:space="0" w:color="auto"/>
              <w:right w:val="single" w:sz="4" w:space="0" w:color="auto"/>
            </w:tcBorders>
            <w:shd w:val="clear" w:color="auto" w:fill="auto"/>
          </w:tcPr>
          <w:p w14:paraId="669ABA4A" w14:textId="789DE1C4"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●国際社会の特質や国際紛争の諸要因を基に，国際法の果たす役割について多面的・多角的に考察し，表現している。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58E98438" w14:textId="6520B9F0"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bCs/>
                <w:sz w:val="16"/>
                <w:szCs w:val="16"/>
              </w:rPr>
              <w:t>●</w:t>
            </w:r>
            <w:r w:rsidRPr="002D087D">
              <w:rPr>
                <w:rFonts w:ascii="游明朝" w:eastAsia="游明朝" w:hAnsi="游明朝" w:cs="ＭＳ ゴシック"/>
                <w:color w:val="000000"/>
                <w:sz w:val="16"/>
                <w:szCs w:val="16"/>
              </w:rPr>
              <w:t>国際政治の動向の</w:t>
            </w:r>
            <w:r w:rsidRPr="002D087D">
              <w:rPr>
                <w:rFonts w:ascii="游明朝" w:eastAsia="游明朝" w:hAnsi="游明朝" w:cs="ＭＳ 明朝"/>
                <w:color w:val="000000"/>
                <w:sz w:val="16"/>
                <w:szCs w:val="16"/>
              </w:rPr>
              <w:t>学習を通して，自らの学習状況を把握し，学習の進め方について試行錯誤するなど自らの学習を調整しながら，主体的に学習に取り組んでいる。</w:t>
            </w:r>
          </w:p>
          <w:p w14:paraId="1182424C" w14:textId="549F837A"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●現代の国際政治について，よりよい社会の実現のために現実社会の諸課題を主体的に解決しようとしている。</w:t>
            </w:r>
          </w:p>
        </w:tc>
      </w:tr>
      <w:tr w:rsidR="00486573" w:rsidRPr="002D087D" w14:paraId="30932980" w14:textId="77777777" w:rsidTr="00282E4D">
        <w:trPr>
          <w:trHeight w:val="1367"/>
        </w:trPr>
        <w:tc>
          <w:tcPr>
            <w:tcW w:w="374" w:type="dxa"/>
            <w:vMerge/>
            <w:tcBorders>
              <w:left w:val="single" w:sz="4" w:space="0" w:color="auto"/>
              <w:right w:val="single" w:sz="4" w:space="0" w:color="auto"/>
            </w:tcBorders>
            <w:shd w:val="clear" w:color="auto" w:fill="auto"/>
            <w:vAlign w:val="center"/>
          </w:tcPr>
          <w:p w14:paraId="3AA092C3" w14:textId="77777777"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3D2B16FC" w14:textId="2B1315F0"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391D9AB6" w14:textId="77777777" w:rsidR="00486573" w:rsidRPr="002D087D" w:rsidRDefault="00486573"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FC517CD" w14:textId="7090EFEC" w:rsidR="00486573" w:rsidRPr="002D087D" w:rsidRDefault="00486573" w:rsidP="00626558">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2</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国際社会の組織化</w:t>
            </w:r>
          </w:p>
        </w:tc>
        <w:tc>
          <w:tcPr>
            <w:tcW w:w="2538" w:type="dxa"/>
            <w:tcBorders>
              <w:left w:val="single" w:sz="4" w:space="0" w:color="auto"/>
              <w:right w:val="single" w:sz="4" w:space="0" w:color="auto"/>
            </w:tcBorders>
            <w:shd w:val="clear" w:color="auto" w:fill="auto"/>
          </w:tcPr>
          <w:p w14:paraId="072EEB98" w14:textId="0740819D"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bCs/>
                <w:sz w:val="16"/>
                <w:szCs w:val="16"/>
              </w:rPr>
              <w:t>●国際社会の組織化について，国際連合をはじめとする国際機構の役割に関し，国際連合や地域的な政府間機関が，国際平和，環境，資源・エネルギー問題，南北問題，人</w:t>
            </w:r>
            <w:r w:rsidRPr="002D087D">
              <w:rPr>
                <w:rFonts w:ascii="游明朝" w:eastAsia="游明朝" w:hAnsi="游明朝"/>
                <w:bCs/>
                <w:sz w:val="16"/>
                <w:szCs w:val="16"/>
              </w:rPr>
              <w:lastRenderedPageBreak/>
              <w:t>権擁護などの国際社会における諸問題に取り組んでいるということを，現実社会の諸事象を通して理解を深めている。</w:t>
            </w:r>
          </w:p>
        </w:tc>
        <w:tc>
          <w:tcPr>
            <w:tcW w:w="2539" w:type="dxa"/>
            <w:vMerge/>
            <w:tcBorders>
              <w:left w:val="single" w:sz="4" w:space="0" w:color="auto"/>
              <w:right w:val="single" w:sz="4" w:space="0" w:color="auto"/>
            </w:tcBorders>
            <w:shd w:val="clear" w:color="auto" w:fill="auto"/>
          </w:tcPr>
          <w:p w14:paraId="2E10CAB6" w14:textId="77777777"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c>
          <w:tcPr>
            <w:tcW w:w="2539" w:type="dxa"/>
            <w:vMerge/>
            <w:tcBorders>
              <w:left w:val="single" w:sz="4" w:space="0" w:color="auto"/>
              <w:right w:val="single" w:sz="4" w:space="0" w:color="auto"/>
            </w:tcBorders>
            <w:shd w:val="clear" w:color="auto" w:fill="auto"/>
          </w:tcPr>
          <w:p w14:paraId="553D6D33" w14:textId="77777777"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486573" w:rsidRPr="002D087D" w14:paraId="230F51D2" w14:textId="77777777" w:rsidTr="00282E4D">
        <w:trPr>
          <w:trHeight w:val="972"/>
        </w:trPr>
        <w:tc>
          <w:tcPr>
            <w:tcW w:w="374" w:type="dxa"/>
            <w:vMerge/>
            <w:tcBorders>
              <w:left w:val="single" w:sz="4" w:space="0" w:color="auto"/>
              <w:right w:val="single" w:sz="4" w:space="0" w:color="auto"/>
            </w:tcBorders>
            <w:shd w:val="clear" w:color="auto" w:fill="auto"/>
            <w:vAlign w:val="center"/>
          </w:tcPr>
          <w:p w14:paraId="18ABE387" w14:textId="77777777"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15446539" w14:textId="59E5B049" w:rsidR="00486573" w:rsidRPr="002D087D" w:rsidRDefault="00486573"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7BEBF181" w14:textId="77777777" w:rsidR="00486573" w:rsidRPr="002D087D" w:rsidRDefault="00486573"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259CCBBD" w14:textId="6CE38C79" w:rsidR="00486573" w:rsidRPr="002D087D" w:rsidRDefault="00486573" w:rsidP="00626558">
            <w:pPr>
              <w:snapToGrid w:val="0"/>
              <w:spacing w:line="240" w:lineRule="exact"/>
              <w:ind w:leftChars="-25" w:left="107" w:rightChars="-25" w:right="-53" w:hangingChars="100" w:hanging="160"/>
              <w:contextualSpacing/>
              <w:rPr>
                <w:rFonts w:ascii="游明朝" w:eastAsia="游明朝" w:hAnsi="游明朝" w:cs="ＭＳ ゴシック"/>
                <w:color w:val="000000"/>
                <w:sz w:val="16"/>
                <w:szCs w:val="16"/>
              </w:rPr>
            </w:pPr>
            <w:r w:rsidRPr="002D087D">
              <w:rPr>
                <w:rFonts w:ascii="游明朝" w:eastAsia="游明朝" w:hAnsi="游明朝" w:cs="ＭＳ 明朝"/>
                <w:sz w:val="16"/>
                <w:szCs w:val="16"/>
              </w:rPr>
              <w:t>3</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戦後国際政治の展開</w:t>
            </w:r>
          </w:p>
        </w:tc>
        <w:tc>
          <w:tcPr>
            <w:tcW w:w="2538" w:type="dxa"/>
            <w:tcBorders>
              <w:left w:val="single" w:sz="4" w:space="0" w:color="auto"/>
              <w:bottom w:val="single" w:sz="4" w:space="0" w:color="auto"/>
              <w:right w:val="single" w:sz="4" w:space="0" w:color="auto"/>
            </w:tcBorders>
            <w:shd w:val="clear" w:color="auto" w:fill="auto"/>
          </w:tcPr>
          <w:p w14:paraId="0B40DE77" w14:textId="1FA0CCE0" w:rsidR="00486573" w:rsidRPr="002D087D" w:rsidRDefault="00C33881"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bCs/>
                <w:sz w:val="16"/>
                <w:szCs w:val="16"/>
              </w:rPr>
              <w:t>●</w:t>
            </w:r>
            <w:r w:rsidR="00486573" w:rsidRPr="002D087D">
              <w:rPr>
                <w:rFonts w:ascii="游明朝" w:eastAsia="游明朝" w:hAnsi="游明朝"/>
                <w:bCs/>
                <w:sz w:val="16"/>
                <w:szCs w:val="16"/>
              </w:rPr>
              <w:t>戦後国際政治の展開について，</w:t>
            </w:r>
            <w:r w:rsidR="00486573" w:rsidRPr="002D087D">
              <w:rPr>
                <w:rFonts w:ascii="游明朝" w:eastAsia="游明朝" w:hAnsi="游明朝" w:cs="ＭＳ 明朝"/>
                <w:color w:val="000000"/>
                <w:sz w:val="16"/>
                <w:szCs w:val="16"/>
              </w:rPr>
              <w:t>国際社会の変遷を，国際間の相互依存，紛争の平和的解決のために国際連合をはじめとする国際機構や，国際法が発展してきたという理解の基に，21世紀以降の国際社会の動向について理解を深めている。</w:t>
            </w:r>
          </w:p>
        </w:tc>
        <w:tc>
          <w:tcPr>
            <w:tcW w:w="2539" w:type="dxa"/>
            <w:vMerge/>
            <w:tcBorders>
              <w:left w:val="single" w:sz="4" w:space="0" w:color="auto"/>
              <w:bottom w:val="single" w:sz="4" w:space="0" w:color="auto"/>
              <w:right w:val="single" w:sz="4" w:space="0" w:color="auto"/>
            </w:tcBorders>
            <w:shd w:val="clear" w:color="auto" w:fill="auto"/>
          </w:tcPr>
          <w:p w14:paraId="52A335AC" w14:textId="77777777"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c>
          <w:tcPr>
            <w:tcW w:w="2539" w:type="dxa"/>
            <w:vMerge/>
            <w:tcBorders>
              <w:left w:val="single" w:sz="4" w:space="0" w:color="auto"/>
              <w:bottom w:val="single" w:sz="4" w:space="0" w:color="auto"/>
              <w:right w:val="single" w:sz="4" w:space="0" w:color="auto"/>
            </w:tcBorders>
            <w:shd w:val="clear" w:color="auto" w:fill="auto"/>
          </w:tcPr>
          <w:p w14:paraId="5A4EFB66" w14:textId="77777777" w:rsidR="00486573" w:rsidRPr="002D087D" w:rsidRDefault="00486573"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1FB11D3E" w14:textId="77777777" w:rsidTr="00282E4D">
        <w:trPr>
          <w:trHeight w:val="291"/>
        </w:trPr>
        <w:tc>
          <w:tcPr>
            <w:tcW w:w="374" w:type="dxa"/>
            <w:vMerge w:val="restart"/>
            <w:tcBorders>
              <w:left w:val="single" w:sz="4" w:space="0" w:color="auto"/>
              <w:right w:val="single" w:sz="4" w:space="0" w:color="auto"/>
            </w:tcBorders>
            <w:shd w:val="clear" w:color="auto" w:fill="auto"/>
            <w:vAlign w:val="center"/>
          </w:tcPr>
          <w:p w14:paraId="2D4E9545" w14:textId="650F23AB"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b/>
                <w:bCs/>
                <w:sz w:val="16"/>
                <w:szCs w:val="16"/>
              </w:rPr>
              <w:t>1</w:t>
            </w:r>
          </w:p>
        </w:tc>
        <w:tc>
          <w:tcPr>
            <w:tcW w:w="374" w:type="dxa"/>
            <w:tcBorders>
              <w:top w:val="single" w:sz="4" w:space="0" w:color="auto"/>
              <w:left w:val="single" w:sz="4" w:space="0" w:color="auto"/>
              <w:right w:val="single" w:sz="4" w:space="0" w:color="auto"/>
            </w:tcBorders>
            <w:shd w:val="clear" w:color="auto" w:fill="auto"/>
            <w:vAlign w:val="center"/>
          </w:tcPr>
          <w:p w14:paraId="3AC14A1D" w14:textId="167EB3A9"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24451068"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08931F68" w14:textId="2E05E2AC"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第2節</w:t>
            </w:r>
          </w:p>
          <w:p w14:paraId="0F28800C" w14:textId="7C9DBEF0" w:rsidR="00356268" w:rsidRPr="002D087D" w:rsidRDefault="00356268"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国際経済の動向</w:t>
            </w:r>
          </w:p>
          <w:p w14:paraId="4AB2E8B6" w14:textId="77777777"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6A7DF07F" w14:textId="6A3058BD"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貿易と国際収支</w:t>
            </w:r>
          </w:p>
        </w:tc>
        <w:tc>
          <w:tcPr>
            <w:tcW w:w="2538" w:type="dxa"/>
            <w:tcBorders>
              <w:top w:val="single" w:sz="4" w:space="0" w:color="auto"/>
              <w:left w:val="single" w:sz="4" w:space="0" w:color="auto"/>
              <w:right w:val="single" w:sz="4" w:space="0" w:color="auto"/>
            </w:tcBorders>
            <w:shd w:val="clear" w:color="auto" w:fill="auto"/>
          </w:tcPr>
          <w:p w14:paraId="13CD9DF5" w14:textId="66270103"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bCs/>
                <w:sz w:val="16"/>
                <w:szCs w:val="16"/>
              </w:rPr>
              <w:t>●</w:t>
            </w:r>
            <w:r w:rsidRPr="002D087D">
              <w:rPr>
                <w:rFonts w:ascii="游明朝" w:eastAsia="游明朝" w:hAnsi="游明朝" w:cs="ＭＳ 明朝"/>
                <w:color w:val="000000"/>
                <w:sz w:val="16"/>
                <w:szCs w:val="16"/>
              </w:rPr>
              <w:t>貿易と国際収支について，貿易の現状と意義，為替相場の変動に関し，現実社会の諸事象を通して理解を深めている。</w:t>
            </w:r>
          </w:p>
        </w:tc>
        <w:tc>
          <w:tcPr>
            <w:tcW w:w="2539" w:type="dxa"/>
            <w:vMerge w:val="restart"/>
            <w:tcBorders>
              <w:top w:val="single" w:sz="4" w:space="0" w:color="auto"/>
              <w:left w:val="single" w:sz="4" w:space="0" w:color="auto"/>
              <w:right w:val="single" w:sz="4" w:space="0" w:color="auto"/>
            </w:tcBorders>
            <w:shd w:val="clear" w:color="auto" w:fill="auto"/>
          </w:tcPr>
          <w:p w14:paraId="4F03A230" w14:textId="2AE89BC2"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bCs/>
                <w:sz w:val="16"/>
                <w:szCs w:val="16"/>
              </w:rPr>
              <w:t>●</w:t>
            </w:r>
            <w:r w:rsidRPr="002D087D">
              <w:rPr>
                <w:rFonts w:ascii="游明朝" w:eastAsia="游明朝" w:hAnsi="游明朝" w:cs="ＭＳ 明朝"/>
                <w:color w:val="000000"/>
                <w:sz w:val="16"/>
                <w:szCs w:val="16"/>
              </w:rPr>
              <w:t>相互依存関係が深まる国際経済の特質について，特に，国際経済では，国内経済と異なり，労働や資金などの移動に多くの面で制約があったが，経済活動がグローバル化し，地球的な規模で自由に行われるようになっている一方，国民経済と国際経済の関係において，国益と地球的な規模での協調が求められている現状と問題点について，多面的・多角的に考察し，表現している。</w:t>
            </w:r>
          </w:p>
        </w:tc>
        <w:tc>
          <w:tcPr>
            <w:tcW w:w="2539" w:type="dxa"/>
            <w:vMerge w:val="restart"/>
            <w:tcBorders>
              <w:top w:val="single" w:sz="4" w:space="0" w:color="auto"/>
              <w:left w:val="single" w:sz="4" w:space="0" w:color="auto"/>
              <w:right w:val="single" w:sz="4" w:space="0" w:color="auto"/>
            </w:tcBorders>
            <w:shd w:val="clear" w:color="auto" w:fill="auto"/>
          </w:tcPr>
          <w:p w14:paraId="5971D9E3" w14:textId="4219135A"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bCs/>
                <w:sz w:val="16"/>
                <w:szCs w:val="16"/>
              </w:rPr>
              <w:t>●</w:t>
            </w:r>
            <w:r w:rsidRPr="002D087D">
              <w:rPr>
                <w:rFonts w:ascii="游明朝" w:eastAsia="游明朝" w:hAnsi="游明朝" w:cs="ＭＳ ゴシック"/>
                <w:color w:val="000000"/>
                <w:sz w:val="16"/>
                <w:szCs w:val="16"/>
              </w:rPr>
              <w:t>国際経済の動向の</w:t>
            </w:r>
            <w:r w:rsidRPr="002D087D">
              <w:rPr>
                <w:rFonts w:ascii="游明朝" w:eastAsia="游明朝" w:hAnsi="游明朝" w:cs="ＭＳ 明朝"/>
                <w:color w:val="000000"/>
                <w:sz w:val="16"/>
                <w:szCs w:val="16"/>
              </w:rPr>
              <w:t>学習を通して，自らの学習状況を把握し，学習の進め方について試行錯誤するなど自らの学習を調整しながら，主体的に学習に取り組んでいる。</w:t>
            </w:r>
          </w:p>
          <w:p w14:paraId="7FC0BA1E" w14:textId="6F398474"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●現代の国際経済について，よりよい社会の実現のために現実社会の諸課題を主体的に解決しようとしている。</w:t>
            </w:r>
          </w:p>
        </w:tc>
      </w:tr>
      <w:tr w:rsidR="00356268" w:rsidRPr="002D087D" w14:paraId="3DDC5824" w14:textId="77777777" w:rsidTr="00282E4D">
        <w:trPr>
          <w:trHeight w:val="77"/>
        </w:trPr>
        <w:tc>
          <w:tcPr>
            <w:tcW w:w="374" w:type="dxa"/>
            <w:vMerge/>
            <w:tcBorders>
              <w:left w:val="single" w:sz="4" w:space="0" w:color="auto"/>
              <w:right w:val="single" w:sz="4" w:space="0" w:color="auto"/>
            </w:tcBorders>
            <w:shd w:val="clear" w:color="auto" w:fill="auto"/>
            <w:vAlign w:val="center"/>
          </w:tcPr>
          <w:p w14:paraId="234CDC8D" w14:textId="3D1EE255"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56B5C7D1" w14:textId="438C001D"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16BF786B"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A7B4C08" w14:textId="64AD7161"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cs="ＭＳ ゴシック"/>
                <w:color w:val="000000"/>
                <w:sz w:val="16"/>
                <w:szCs w:val="16"/>
              </w:rPr>
            </w:pPr>
            <w:r w:rsidRPr="002D087D">
              <w:rPr>
                <w:rFonts w:ascii="游明朝" w:eastAsia="游明朝" w:hAnsi="游明朝" w:cs="ＭＳ 明朝"/>
                <w:sz w:val="16"/>
                <w:szCs w:val="16"/>
              </w:rPr>
              <w:t>2</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国際経済のしくみ</w:t>
            </w:r>
          </w:p>
        </w:tc>
        <w:tc>
          <w:tcPr>
            <w:tcW w:w="2538" w:type="dxa"/>
            <w:tcBorders>
              <w:left w:val="single" w:sz="4" w:space="0" w:color="auto"/>
              <w:right w:val="single" w:sz="4" w:space="0" w:color="auto"/>
            </w:tcBorders>
            <w:shd w:val="clear" w:color="auto" w:fill="auto"/>
          </w:tcPr>
          <w:p w14:paraId="77209A5B" w14:textId="39EE1219" w:rsidR="00356268" w:rsidRPr="002D087D" w:rsidRDefault="00356268"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cs="ＭＳ 明朝"/>
                <w:sz w:val="16"/>
                <w:szCs w:val="16"/>
              </w:rPr>
              <w:t>●国際経済のしくみ</w:t>
            </w:r>
            <w:r w:rsidRPr="002D087D">
              <w:rPr>
                <w:rFonts w:ascii="游明朝" w:eastAsia="游明朝" w:hAnsi="游明朝" w:cs="ＭＳ 明朝"/>
                <w:color w:val="000000"/>
                <w:sz w:val="16"/>
                <w:szCs w:val="16"/>
              </w:rPr>
              <w:t>について，国際協調の必要性や国際経済機関の役割について，現実社会の諸事象を通して理解を深めている。</w:t>
            </w:r>
          </w:p>
        </w:tc>
        <w:tc>
          <w:tcPr>
            <w:tcW w:w="2539" w:type="dxa"/>
            <w:vMerge/>
            <w:tcBorders>
              <w:left w:val="single" w:sz="4" w:space="0" w:color="auto"/>
              <w:right w:val="single" w:sz="4" w:space="0" w:color="auto"/>
            </w:tcBorders>
            <w:shd w:val="clear" w:color="auto" w:fill="auto"/>
          </w:tcPr>
          <w:p w14:paraId="38CE91E4"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c>
          <w:tcPr>
            <w:tcW w:w="2539" w:type="dxa"/>
            <w:vMerge/>
            <w:tcBorders>
              <w:left w:val="single" w:sz="4" w:space="0" w:color="auto"/>
              <w:right w:val="single" w:sz="4" w:space="0" w:color="auto"/>
            </w:tcBorders>
            <w:shd w:val="clear" w:color="auto" w:fill="auto"/>
          </w:tcPr>
          <w:p w14:paraId="67BFA2FB"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1E651A4A" w14:textId="77777777" w:rsidTr="00282E4D">
        <w:trPr>
          <w:trHeight w:val="1724"/>
        </w:trPr>
        <w:tc>
          <w:tcPr>
            <w:tcW w:w="374" w:type="dxa"/>
            <w:vMerge/>
            <w:tcBorders>
              <w:left w:val="single" w:sz="4" w:space="0" w:color="auto"/>
              <w:right w:val="single" w:sz="4" w:space="0" w:color="auto"/>
            </w:tcBorders>
            <w:shd w:val="clear" w:color="auto" w:fill="auto"/>
            <w:vAlign w:val="center"/>
          </w:tcPr>
          <w:p w14:paraId="492E3891" w14:textId="524C3B0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bottom w:val="single" w:sz="4" w:space="0" w:color="auto"/>
              <w:right w:val="single" w:sz="4" w:space="0" w:color="auto"/>
            </w:tcBorders>
            <w:shd w:val="clear" w:color="auto" w:fill="auto"/>
            <w:vAlign w:val="center"/>
          </w:tcPr>
          <w:p w14:paraId="0D3CE434" w14:textId="0F0AE9EA"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740B43FA"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6F3BCAA6" w14:textId="52EE019B"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cs="ＭＳ ゴシック"/>
                <w:color w:val="000000"/>
                <w:sz w:val="16"/>
                <w:szCs w:val="16"/>
              </w:rPr>
            </w:pPr>
            <w:r w:rsidRPr="002D087D">
              <w:rPr>
                <w:rFonts w:ascii="游明朝" w:eastAsia="游明朝" w:hAnsi="游明朝" w:cs="ＭＳ 明朝"/>
                <w:sz w:val="16"/>
                <w:szCs w:val="16"/>
              </w:rPr>
              <w:t>3</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地域主義の動き</w:t>
            </w:r>
          </w:p>
        </w:tc>
        <w:tc>
          <w:tcPr>
            <w:tcW w:w="2538" w:type="dxa"/>
            <w:tcBorders>
              <w:left w:val="single" w:sz="4" w:space="0" w:color="auto"/>
              <w:bottom w:val="single" w:sz="4" w:space="0" w:color="auto"/>
              <w:right w:val="single" w:sz="4" w:space="0" w:color="auto"/>
            </w:tcBorders>
            <w:shd w:val="clear" w:color="auto" w:fill="auto"/>
          </w:tcPr>
          <w:p w14:paraId="63DA33D2" w14:textId="0CF18F5C" w:rsidR="00356268" w:rsidRPr="002D087D" w:rsidRDefault="00356268"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cs="ＭＳ 明朝"/>
                <w:sz w:val="16"/>
                <w:szCs w:val="16"/>
              </w:rPr>
              <w:t>●地域主義の動き</w:t>
            </w:r>
            <w:r w:rsidRPr="002D087D">
              <w:rPr>
                <w:rFonts w:ascii="游明朝" w:eastAsia="游明朝" w:hAnsi="游明朝" w:cs="ＭＳ 明朝"/>
                <w:color w:val="000000"/>
                <w:sz w:val="16"/>
                <w:szCs w:val="16"/>
              </w:rPr>
              <w:t>について，例えば，アメリカ合衆国，日本と中国のように政治体制が異なっていても経済的な相互依存が深まっている国や地域，欧州連合（EU）のように経済統合，通貨統合を推進しつつあるがその矛盾や利害対立を内部にかかえている地域，東南アジア諸国連合（ASEAN）のように急速な経済成長を成し遂げた地域，アフリカなど経済格差が著しい地域など特徴的なそれぞれの地域の現状や，国際経済の中で直面している課題について，また，各国で進められている経済連携協定（EPA）や自由貿易協定（FTA）の進展と国際経済との関連について，国益と国際協調の観点から，現実社会の諸事象を通して理解を深めている。</w:t>
            </w:r>
          </w:p>
        </w:tc>
        <w:tc>
          <w:tcPr>
            <w:tcW w:w="2539" w:type="dxa"/>
            <w:vMerge/>
            <w:tcBorders>
              <w:left w:val="single" w:sz="4" w:space="0" w:color="auto"/>
              <w:bottom w:val="single" w:sz="4" w:space="0" w:color="auto"/>
              <w:right w:val="single" w:sz="4" w:space="0" w:color="auto"/>
            </w:tcBorders>
            <w:shd w:val="clear" w:color="auto" w:fill="auto"/>
          </w:tcPr>
          <w:p w14:paraId="4502E052"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c>
          <w:tcPr>
            <w:tcW w:w="2539" w:type="dxa"/>
            <w:vMerge/>
            <w:tcBorders>
              <w:left w:val="single" w:sz="4" w:space="0" w:color="auto"/>
              <w:bottom w:val="single" w:sz="4" w:space="0" w:color="auto"/>
              <w:right w:val="single" w:sz="4" w:space="0" w:color="auto"/>
            </w:tcBorders>
            <w:shd w:val="clear" w:color="auto" w:fill="auto"/>
          </w:tcPr>
          <w:p w14:paraId="1A648C3F"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r>
      <w:tr w:rsidR="00356268" w:rsidRPr="002D087D" w14:paraId="028F80AE" w14:textId="77777777" w:rsidTr="00282E4D">
        <w:trPr>
          <w:trHeight w:val="972"/>
        </w:trPr>
        <w:tc>
          <w:tcPr>
            <w:tcW w:w="374" w:type="dxa"/>
            <w:vMerge/>
            <w:tcBorders>
              <w:left w:val="single" w:sz="4" w:space="0" w:color="auto"/>
              <w:right w:val="single" w:sz="4" w:space="0" w:color="auto"/>
            </w:tcBorders>
            <w:shd w:val="clear" w:color="auto" w:fill="auto"/>
            <w:vAlign w:val="center"/>
          </w:tcPr>
          <w:p w14:paraId="131954FC" w14:textId="0C29EC33"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top w:val="single" w:sz="4" w:space="0" w:color="auto"/>
              <w:left w:val="single" w:sz="4" w:space="0" w:color="auto"/>
              <w:right w:val="single" w:sz="4" w:space="0" w:color="auto"/>
            </w:tcBorders>
            <w:shd w:val="clear" w:color="auto" w:fill="auto"/>
            <w:vAlign w:val="center"/>
          </w:tcPr>
          <w:p w14:paraId="4DDDF028" w14:textId="46075858"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5653199A"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4D0A1870" w14:textId="29A2BBC3"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第3節</w:t>
            </w:r>
          </w:p>
          <w:p w14:paraId="17586552" w14:textId="3F4EB10B" w:rsidR="00356268" w:rsidRPr="002D087D" w:rsidRDefault="00356268" w:rsidP="0092088E">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ゴシック"/>
                <w:color w:val="000000"/>
                <w:sz w:val="16"/>
                <w:szCs w:val="16"/>
              </w:rPr>
              <w:t>国際社会の課題と日本の役割</w:t>
            </w:r>
          </w:p>
          <w:p w14:paraId="48EAB6E2" w14:textId="77777777"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olor w:val="000000"/>
                <w:sz w:val="16"/>
                <w:szCs w:val="16"/>
              </w:rPr>
            </w:pPr>
          </w:p>
          <w:p w14:paraId="30B74BC4" w14:textId="63AF51AA"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1</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核兵器の廃絶と軍縮問題</w:t>
            </w:r>
          </w:p>
        </w:tc>
        <w:tc>
          <w:tcPr>
            <w:tcW w:w="2538" w:type="dxa"/>
            <w:tcBorders>
              <w:top w:val="single" w:sz="4" w:space="0" w:color="auto"/>
              <w:left w:val="single" w:sz="4" w:space="0" w:color="auto"/>
              <w:right w:val="single" w:sz="4" w:space="0" w:color="auto"/>
            </w:tcBorders>
            <w:shd w:val="clear" w:color="auto" w:fill="auto"/>
          </w:tcPr>
          <w:p w14:paraId="13D31F02" w14:textId="2E44687A"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●核兵器の廃絶と軍縮問題について，現実社会の諸事象を通して理解を深めている。</w:t>
            </w:r>
          </w:p>
        </w:tc>
        <w:tc>
          <w:tcPr>
            <w:tcW w:w="2539" w:type="dxa"/>
            <w:tcBorders>
              <w:top w:val="single" w:sz="4" w:space="0" w:color="auto"/>
              <w:left w:val="single" w:sz="4" w:space="0" w:color="auto"/>
              <w:right w:val="single" w:sz="4" w:space="0" w:color="auto"/>
            </w:tcBorders>
            <w:shd w:val="clear" w:color="auto" w:fill="auto"/>
          </w:tcPr>
          <w:p w14:paraId="3EB10ABE" w14:textId="00F7780E"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●軍縮や核兵器廃絶などに関する国際的な取組について多面的・多角的に考察し，表現している。</w:t>
            </w:r>
          </w:p>
          <w:p w14:paraId="3A8744A5" w14:textId="5A1C4574"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p>
        </w:tc>
        <w:tc>
          <w:tcPr>
            <w:tcW w:w="2539" w:type="dxa"/>
            <w:vMerge w:val="restart"/>
            <w:tcBorders>
              <w:top w:val="single" w:sz="4" w:space="0" w:color="auto"/>
              <w:left w:val="single" w:sz="4" w:space="0" w:color="auto"/>
              <w:right w:val="single" w:sz="4" w:space="0" w:color="auto"/>
            </w:tcBorders>
            <w:shd w:val="clear" w:color="auto" w:fill="auto"/>
          </w:tcPr>
          <w:p w14:paraId="726134BF" w14:textId="1D26173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w:t>
            </w:r>
            <w:r w:rsidRPr="002D087D">
              <w:rPr>
                <w:rFonts w:ascii="游明朝" w:eastAsia="游明朝" w:hAnsi="游明朝" w:cs="ＭＳ ゴシック"/>
                <w:color w:val="000000"/>
                <w:sz w:val="16"/>
                <w:szCs w:val="16"/>
              </w:rPr>
              <w:t>国際社会の課題と日本の役割の</w:t>
            </w:r>
            <w:r w:rsidRPr="002D087D">
              <w:rPr>
                <w:rFonts w:ascii="游明朝" w:eastAsia="游明朝" w:hAnsi="游明朝" w:cs="ＭＳ 明朝"/>
                <w:color w:val="000000"/>
                <w:sz w:val="16"/>
                <w:szCs w:val="16"/>
              </w:rPr>
              <w:t>学習を通して，自らの学習状況を把握し，学習の進め方について試行錯誤するなど自らの学習を調整しながら，主体的に学習に取り組んでいる。</w:t>
            </w:r>
          </w:p>
          <w:p w14:paraId="1631762E" w14:textId="3BA320BD"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w:t>
            </w:r>
            <w:r w:rsidRPr="002D087D">
              <w:rPr>
                <w:rFonts w:ascii="游明朝" w:eastAsia="游明朝" w:hAnsi="游明朝"/>
                <w:bCs/>
                <w:sz w:val="16"/>
                <w:szCs w:val="16"/>
              </w:rPr>
              <w:t>グローバル化する国際社会の諸課題について，</w:t>
            </w:r>
            <w:r w:rsidRPr="002D087D">
              <w:rPr>
                <w:rFonts w:ascii="游明朝" w:eastAsia="游明朝" w:hAnsi="游明朝" w:cs="ＭＳ 明朝"/>
                <w:color w:val="000000"/>
                <w:sz w:val="16"/>
                <w:szCs w:val="16"/>
              </w:rPr>
              <w:t>よりよい社会の実現のために現実社会の諸課題を主体的に解決しようとしている。</w:t>
            </w:r>
          </w:p>
        </w:tc>
      </w:tr>
      <w:tr w:rsidR="00356268" w:rsidRPr="002D087D" w14:paraId="5D44EF4C" w14:textId="77777777" w:rsidTr="00282E4D">
        <w:trPr>
          <w:trHeight w:val="2556"/>
        </w:trPr>
        <w:tc>
          <w:tcPr>
            <w:tcW w:w="374" w:type="dxa"/>
            <w:vMerge/>
            <w:tcBorders>
              <w:left w:val="single" w:sz="4" w:space="0" w:color="auto"/>
              <w:right w:val="single" w:sz="4" w:space="0" w:color="auto"/>
            </w:tcBorders>
            <w:shd w:val="clear" w:color="auto" w:fill="auto"/>
            <w:vAlign w:val="center"/>
          </w:tcPr>
          <w:p w14:paraId="75E617CB" w14:textId="7777777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172BABD4" w14:textId="4FC7C7E3"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016B98D8"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17D34C1F" w14:textId="4C930B35" w:rsidR="00356268" w:rsidRPr="002D087D" w:rsidRDefault="00356268" w:rsidP="002D087D">
            <w:pPr>
              <w:suppressAutoHyphens/>
              <w:overflowPunct w:val="0"/>
              <w:autoSpaceDE w:val="0"/>
              <w:autoSpaceDN w:val="0"/>
              <w:snapToGrid w:val="0"/>
              <w:spacing w:line="240" w:lineRule="exact"/>
              <w:ind w:leftChars="-25" w:left="107" w:rightChars="-25" w:right="-53" w:hangingChars="100" w:hanging="160"/>
              <w:contextualSpacing/>
              <w:textAlignment w:val="baseline"/>
              <w:rPr>
                <w:rFonts w:ascii="游明朝" w:eastAsia="游明朝" w:hAnsi="游明朝" w:cs="ＭＳ ゴシック"/>
                <w:color w:val="000000"/>
                <w:sz w:val="16"/>
                <w:szCs w:val="16"/>
              </w:rPr>
            </w:pPr>
            <w:r w:rsidRPr="002D087D">
              <w:rPr>
                <w:rFonts w:ascii="游明朝" w:eastAsia="游明朝" w:hAnsi="游明朝" w:cs="ＭＳ 明朝"/>
                <w:color w:val="000000"/>
                <w:sz w:val="16"/>
                <w:szCs w:val="16"/>
              </w:rPr>
              <w:t>2</w:t>
            </w:r>
            <w:r w:rsidR="00626558">
              <w:rPr>
                <w:rFonts w:ascii="游明朝" w:eastAsia="游明朝" w:hAnsi="游明朝" w:cs="ＭＳ 明朝" w:hint="eastAsia"/>
                <w:color w:val="000000"/>
                <w:sz w:val="16"/>
                <w:szCs w:val="16"/>
              </w:rPr>
              <w:t xml:space="preserve"> </w:t>
            </w:r>
            <w:r w:rsidRPr="002D087D">
              <w:rPr>
                <w:rFonts w:ascii="游明朝" w:eastAsia="游明朝" w:hAnsi="游明朝" w:cs="ＭＳ 明朝"/>
                <w:color w:val="000000"/>
                <w:sz w:val="16"/>
                <w:szCs w:val="16"/>
              </w:rPr>
              <w:t>地域紛争と人種・民族問題</w:t>
            </w:r>
          </w:p>
        </w:tc>
        <w:tc>
          <w:tcPr>
            <w:tcW w:w="2538" w:type="dxa"/>
            <w:tcBorders>
              <w:left w:val="single" w:sz="4" w:space="0" w:color="auto"/>
              <w:right w:val="single" w:sz="4" w:space="0" w:color="auto"/>
            </w:tcBorders>
            <w:shd w:val="clear" w:color="auto" w:fill="auto"/>
          </w:tcPr>
          <w:p w14:paraId="201BF6D7" w14:textId="33CD64A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t>●地域紛争と人種・民族問題について，国際紛争は国家間の対立だけではなく，民族対立が拡大したり，武装集団によるテロ行為を契機に戦争が生じたりするなどその要因が多様化していることにも触れ，その上で，平和共存と協調の下に国際関係を展開させ，利害調整を行い，国際的な相互依存関係の深まりの中において人類の平和的共存を目指してきたという国際政治の特質を，現実社会の諸事象を</w:t>
            </w:r>
            <w:r w:rsidRPr="002D087D">
              <w:rPr>
                <w:rFonts w:ascii="游明朝" w:eastAsia="游明朝" w:hAnsi="游明朝" w:cs="ＭＳ 明朝"/>
                <w:color w:val="000000"/>
                <w:sz w:val="16"/>
                <w:szCs w:val="16"/>
              </w:rPr>
              <w:lastRenderedPageBreak/>
              <w:t>通して理解を深めている。</w:t>
            </w:r>
          </w:p>
        </w:tc>
        <w:tc>
          <w:tcPr>
            <w:tcW w:w="2539" w:type="dxa"/>
            <w:tcBorders>
              <w:left w:val="single" w:sz="4" w:space="0" w:color="auto"/>
              <w:right w:val="single" w:sz="4" w:space="0" w:color="auto"/>
            </w:tcBorders>
            <w:shd w:val="clear" w:color="auto" w:fill="auto"/>
          </w:tcPr>
          <w:p w14:paraId="6BD95036" w14:textId="00010A82"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color w:val="000000"/>
                <w:sz w:val="16"/>
                <w:szCs w:val="16"/>
              </w:rPr>
              <w:lastRenderedPageBreak/>
              <w:t>●</w:t>
            </w:r>
            <w:r w:rsidRPr="002D087D">
              <w:rPr>
                <w:rFonts w:ascii="游明朝" w:eastAsia="游明朝" w:hAnsi="游明朝"/>
                <w:bCs/>
                <w:sz w:val="16"/>
                <w:szCs w:val="16"/>
              </w:rPr>
              <w:t>社会的な見方・考え方を総合的に働かせ，他者と協働して持続可能な社会の形成が求められる国際社会の諸課題を探究する活動を通して，グローバル化に伴う人々の生活や社会の変容，地球環境と資源・エネルギー問題，国際経済格差の是正と国際協力，イノベーションと成長市場，人種・民族問題や地域紛争の解決に向けた国際社会の取組，持続可能な国際社会づくりなどについて，取り上げた課題の</w:t>
            </w:r>
            <w:r w:rsidRPr="002D087D">
              <w:rPr>
                <w:rFonts w:ascii="游明朝" w:eastAsia="游明朝" w:hAnsi="游明朝"/>
                <w:bCs/>
                <w:sz w:val="16"/>
                <w:szCs w:val="16"/>
              </w:rPr>
              <w:lastRenderedPageBreak/>
              <w:t>解決に向けて政治と経済とを関連させて多面的・多角的に考察，構想し，よりよい社会の在り方についての自分の考えを説明，論述している。</w:t>
            </w:r>
          </w:p>
        </w:tc>
        <w:tc>
          <w:tcPr>
            <w:tcW w:w="2539" w:type="dxa"/>
            <w:vMerge/>
            <w:tcBorders>
              <w:left w:val="single" w:sz="4" w:space="0" w:color="auto"/>
              <w:right w:val="single" w:sz="4" w:space="0" w:color="auto"/>
            </w:tcBorders>
            <w:shd w:val="clear" w:color="auto" w:fill="auto"/>
          </w:tcPr>
          <w:p w14:paraId="0AE70F5C"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356268" w:rsidRPr="002D087D" w14:paraId="422AD5E5" w14:textId="77777777" w:rsidTr="00282E4D">
        <w:trPr>
          <w:trHeight w:val="1255"/>
        </w:trPr>
        <w:tc>
          <w:tcPr>
            <w:tcW w:w="374" w:type="dxa"/>
            <w:vMerge w:val="restart"/>
            <w:tcBorders>
              <w:left w:val="single" w:sz="4" w:space="0" w:color="auto"/>
              <w:right w:val="single" w:sz="4" w:space="0" w:color="auto"/>
            </w:tcBorders>
            <w:shd w:val="clear" w:color="auto" w:fill="auto"/>
            <w:vAlign w:val="center"/>
          </w:tcPr>
          <w:p w14:paraId="389D1D43" w14:textId="6E9992C7"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374" w:type="dxa"/>
            <w:tcBorders>
              <w:left w:val="single" w:sz="4" w:space="0" w:color="auto"/>
              <w:right w:val="single" w:sz="4" w:space="0" w:color="auto"/>
            </w:tcBorders>
            <w:shd w:val="clear" w:color="auto" w:fill="auto"/>
            <w:vAlign w:val="center"/>
          </w:tcPr>
          <w:p w14:paraId="7E786755" w14:textId="6E556280"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right w:val="single" w:sz="4" w:space="0" w:color="auto"/>
            </w:tcBorders>
            <w:shd w:val="clear" w:color="auto" w:fill="auto"/>
          </w:tcPr>
          <w:p w14:paraId="6C211978"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4CDAF885" w14:textId="6D441604" w:rsidR="00356268" w:rsidRPr="002D087D" w:rsidRDefault="00356268" w:rsidP="002D087D">
            <w:pPr>
              <w:pStyle w:val="a3"/>
              <w:suppressAutoHyphens/>
              <w:overflowPunct w:val="0"/>
              <w:autoSpaceDE w:val="0"/>
              <w:autoSpaceDN w:val="0"/>
              <w:adjustRightInd/>
              <w:snapToGrid w:val="0"/>
              <w:spacing w:line="240" w:lineRule="exact"/>
              <w:ind w:leftChars="-25" w:left="107" w:rightChars="-25" w:right="-53" w:hangingChars="100" w:hanging="160"/>
              <w:contextualSpacing/>
              <w:rPr>
                <w:rFonts w:ascii="游明朝" w:eastAsia="游明朝" w:hAnsi="游明朝" w:cs="ＭＳ ゴシック"/>
                <w:sz w:val="16"/>
                <w:szCs w:val="16"/>
              </w:rPr>
            </w:pPr>
            <w:r w:rsidRPr="002D087D">
              <w:rPr>
                <w:rFonts w:ascii="游明朝" w:eastAsia="游明朝" w:hAnsi="游明朝"/>
                <w:kern w:val="2"/>
                <w:sz w:val="16"/>
                <w:szCs w:val="16"/>
              </w:rPr>
              <w:t>3</w:t>
            </w:r>
            <w:r w:rsidR="00626558">
              <w:rPr>
                <w:rFonts w:ascii="游明朝" w:eastAsia="游明朝" w:hAnsi="游明朝" w:hint="eastAsia"/>
                <w:kern w:val="2"/>
                <w:sz w:val="16"/>
                <w:szCs w:val="16"/>
              </w:rPr>
              <w:t xml:space="preserve"> </w:t>
            </w:r>
            <w:r w:rsidRPr="002D087D">
              <w:rPr>
                <w:rFonts w:ascii="游明朝" w:eastAsia="游明朝" w:hAnsi="游明朝"/>
                <w:kern w:val="2"/>
                <w:sz w:val="16"/>
                <w:szCs w:val="16"/>
              </w:rPr>
              <w:t>地球環境と資源・エネルギー問題</w:t>
            </w:r>
          </w:p>
        </w:tc>
        <w:tc>
          <w:tcPr>
            <w:tcW w:w="2538" w:type="dxa"/>
            <w:tcBorders>
              <w:left w:val="single" w:sz="4" w:space="0" w:color="auto"/>
              <w:right w:val="single" w:sz="4" w:space="0" w:color="auto"/>
            </w:tcBorders>
            <w:shd w:val="clear" w:color="auto" w:fill="auto"/>
          </w:tcPr>
          <w:p w14:paraId="077CDDC3" w14:textId="16F373E1"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sz w:val="16"/>
                <w:szCs w:val="16"/>
              </w:rPr>
              <w:t>●地球環境と資源・エネルギー問題</w:t>
            </w:r>
            <w:r w:rsidRPr="002D087D">
              <w:rPr>
                <w:rFonts w:ascii="游明朝" w:eastAsia="游明朝" w:hAnsi="游明朝" w:cs="ＭＳ 明朝"/>
                <w:color w:val="000000"/>
                <w:sz w:val="16"/>
                <w:szCs w:val="16"/>
              </w:rPr>
              <w:t>について，</w:t>
            </w:r>
            <w:r w:rsidRPr="002D087D">
              <w:rPr>
                <w:rFonts w:ascii="游明朝" w:eastAsia="游明朝" w:hAnsi="游明朝"/>
                <w:sz w:val="16"/>
                <w:szCs w:val="16"/>
              </w:rPr>
              <w:t>地球環境問題が，地球規模の気候変動や生物多様性の危機，オゾン層の破壊，熱帯林の減少など様々な問題として現れており，これらの問題が，有限な資源･エネルギーの大量消費をはじめ，人口増加，工業化，農業活動の拡大など人間の諸活動の拡大によって引き起こされ，さらに個々の問題が相互に複雑に絡み合って地球的問題群を形成し，その被害や影響が一国内にとどまらず，国境を越え地球的規模にまで広がっている現状および，その解決に向けて，環境負荷を最小限にとどめ，持続可能な社会を構築するためには，低炭素，循環，自然共生，省資源・省エネルギー，新しい資源・エネルギーの開発やその利用など，様々な方策を検討する必要があり，エネルギーについては安全性，安定供給，経済効率，環境適合，国際性，経済成長の観点が重要であり，国際社会が協力して統合的に解決することが必要となっていること，さらに，このような現状を踏まえて，地球環境の保全を優先する考え方と，生活水準の向上を目指す経済発展（開発）を優先する考え方について，</w:t>
            </w:r>
            <w:r w:rsidRPr="002D087D">
              <w:rPr>
                <w:rFonts w:ascii="游明朝" w:eastAsia="游明朝" w:hAnsi="游明朝" w:cs="ＭＳ 明朝"/>
                <w:color w:val="000000"/>
                <w:sz w:val="16"/>
                <w:szCs w:val="16"/>
              </w:rPr>
              <w:t>現実社会の諸事象を通して理解を深めている。</w:t>
            </w:r>
          </w:p>
        </w:tc>
        <w:tc>
          <w:tcPr>
            <w:tcW w:w="2539" w:type="dxa"/>
            <w:tcBorders>
              <w:left w:val="single" w:sz="4" w:space="0" w:color="auto"/>
              <w:right w:val="single" w:sz="4" w:space="0" w:color="auto"/>
            </w:tcBorders>
            <w:shd w:val="clear" w:color="auto" w:fill="auto"/>
          </w:tcPr>
          <w:p w14:paraId="5C543457"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c>
          <w:tcPr>
            <w:tcW w:w="2539" w:type="dxa"/>
            <w:vMerge/>
            <w:tcBorders>
              <w:left w:val="single" w:sz="4" w:space="0" w:color="auto"/>
              <w:right w:val="single" w:sz="4" w:space="0" w:color="auto"/>
            </w:tcBorders>
            <w:shd w:val="clear" w:color="auto" w:fill="auto"/>
          </w:tcPr>
          <w:p w14:paraId="2568D7C8"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356268" w:rsidRPr="002D087D" w14:paraId="3A87E532" w14:textId="77777777" w:rsidTr="00282E4D">
        <w:trPr>
          <w:trHeight w:val="77"/>
        </w:trPr>
        <w:tc>
          <w:tcPr>
            <w:tcW w:w="374" w:type="dxa"/>
            <w:vMerge/>
            <w:tcBorders>
              <w:left w:val="single" w:sz="4" w:space="0" w:color="auto"/>
              <w:right w:val="single" w:sz="4" w:space="0" w:color="auto"/>
            </w:tcBorders>
            <w:shd w:val="clear" w:color="auto" w:fill="auto"/>
            <w:vAlign w:val="center"/>
          </w:tcPr>
          <w:p w14:paraId="005C7B8D" w14:textId="325128DE"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76FC7D07" w14:textId="0910A806"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4F556736"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1A65599D" w14:textId="6913214C" w:rsidR="00356268" w:rsidRPr="002D087D" w:rsidRDefault="00356268" w:rsidP="002D087D">
            <w:pPr>
              <w:pStyle w:val="a3"/>
              <w:suppressAutoHyphens/>
              <w:overflowPunct w:val="0"/>
              <w:autoSpaceDE w:val="0"/>
              <w:autoSpaceDN w:val="0"/>
              <w:adjustRightInd/>
              <w:snapToGrid w:val="0"/>
              <w:spacing w:line="240" w:lineRule="exact"/>
              <w:ind w:leftChars="-25" w:left="107" w:rightChars="-25" w:right="-53" w:hangingChars="100" w:hanging="160"/>
              <w:contextualSpacing/>
              <w:rPr>
                <w:rFonts w:ascii="游明朝" w:eastAsia="游明朝" w:hAnsi="游明朝" w:cs="ＭＳ ゴシック"/>
                <w:sz w:val="16"/>
                <w:szCs w:val="16"/>
              </w:rPr>
            </w:pPr>
            <w:r w:rsidRPr="002D087D">
              <w:rPr>
                <w:rFonts w:ascii="游明朝" w:eastAsia="游明朝" w:hAnsi="游明朝"/>
                <w:kern w:val="2"/>
                <w:sz w:val="16"/>
                <w:szCs w:val="16"/>
              </w:rPr>
              <w:t>4</w:t>
            </w:r>
            <w:r w:rsidR="00626558">
              <w:rPr>
                <w:rFonts w:ascii="游明朝" w:eastAsia="游明朝" w:hAnsi="游明朝" w:hint="eastAsia"/>
                <w:kern w:val="2"/>
                <w:sz w:val="16"/>
                <w:szCs w:val="16"/>
              </w:rPr>
              <w:t xml:space="preserve"> </w:t>
            </w:r>
            <w:r w:rsidRPr="002D087D">
              <w:rPr>
                <w:rFonts w:ascii="游明朝" w:eastAsia="游明朝" w:hAnsi="游明朝"/>
                <w:kern w:val="2"/>
                <w:sz w:val="16"/>
                <w:szCs w:val="16"/>
              </w:rPr>
              <w:t>発展途上国の経済と経済協力</w:t>
            </w:r>
          </w:p>
        </w:tc>
        <w:tc>
          <w:tcPr>
            <w:tcW w:w="2538" w:type="dxa"/>
            <w:tcBorders>
              <w:left w:val="single" w:sz="4" w:space="0" w:color="auto"/>
              <w:right w:val="single" w:sz="4" w:space="0" w:color="auto"/>
            </w:tcBorders>
            <w:shd w:val="clear" w:color="auto" w:fill="auto"/>
          </w:tcPr>
          <w:p w14:paraId="3D2B8B17" w14:textId="51F3121B"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sz w:val="16"/>
                <w:szCs w:val="16"/>
              </w:rPr>
              <w:t>●発展途上国の経済と経済協力</w:t>
            </w:r>
            <w:r w:rsidRPr="002D087D">
              <w:rPr>
                <w:rFonts w:ascii="游明朝" w:eastAsia="游明朝" w:hAnsi="游明朝" w:cs="ＭＳ 明朝"/>
                <w:color w:val="000000"/>
                <w:sz w:val="16"/>
                <w:szCs w:val="16"/>
              </w:rPr>
              <w:t>について，国際社会と国際連合は，持続可能な開発のための取組や人間の安全保障の取組などを進めているが，その一方で先進国と発展途上国との間，発展途上国間及び先進国内においても経済のグローバル化に伴って経済格差が存在していること，また，飢餓や貧困に苦しむ国々や地域は政治的に不安定になりやすく，国民の基本的人権の保障及び実現確保が困難となり，国際社会の不安定要因となりやすいこと，そのことがさらに飢餓や貧困の問題ともつながっているという現状を踏まえて，国際経済格差の是正について，発展途上国の一国全体としての経済成長や発展を優先させようとする考え方と，人間の安全保障の取組や人権を重視して発展途上国内の極度の貧困</w:t>
            </w:r>
            <w:r w:rsidRPr="002D087D">
              <w:rPr>
                <w:rFonts w:ascii="游明朝" w:eastAsia="游明朝" w:hAnsi="游明朝" w:cs="ＭＳ 明朝"/>
                <w:color w:val="000000"/>
                <w:sz w:val="16"/>
                <w:szCs w:val="16"/>
              </w:rPr>
              <w:lastRenderedPageBreak/>
              <w:t>状況にある人々に対する援助を優先しようとする考え方</w:t>
            </w:r>
            <w:r w:rsidRPr="002D087D">
              <w:rPr>
                <w:rFonts w:ascii="游明朝" w:eastAsia="游明朝" w:hAnsi="游明朝"/>
                <w:sz w:val="16"/>
                <w:szCs w:val="16"/>
              </w:rPr>
              <w:t>について，</w:t>
            </w:r>
            <w:r w:rsidRPr="002D087D">
              <w:rPr>
                <w:rFonts w:ascii="游明朝" w:eastAsia="游明朝" w:hAnsi="游明朝" w:cs="ＭＳ 明朝"/>
                <w:color w:val="000000"/>
                <w:sz w:val="16"/>
                <w:szCs w:val="16"/>
              </w:rPr>
              <w:t>現実社会の諸事象を通して理解を深めている。</w:t>
            </w:r>
          </w:p>
        </w:tc>
        <w:tc>
          <w:tcPr>
            <w:tcW w:w="2539" w:type="dxa"/>
            <w:tcBorders>
              <w:left w:val="single" w:sz="4" w:space="0" w:color="auto"/>
              <w:right w:val="single" w:sz="4" w:space="0" w:color="auto"/>
            </w:tcBorders>
            <w:shd w:val="clear" w:color="auto" w:fill="auto"/>
          </w:tcPr>
          <w:p w14:paraId="4A83CDE4"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c>
          <w:tcPr>
            <w:tcW w:w="2539" w:type="dxa"/>
            <w:vMerge/>
            <w:tcBorders>
              <w:left w:val="single" w:sz="4" w:space="0" w:color="auto"/>
              <w:right w:val="single" w:sz="4" w:space="0" w:color="auto"/>
            </w:tcBorders>
            <w:shd w:val="clear" w:color="auto" w:fill="auto"/>
          </w:tcPr>
          <w:p w14:paraId="3D7E8A2E"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356268" w:rsidRPr="002D087D" w14:paraId="6D7A9C90" w14:textId="77777777" w:rsidTr="00282E4D">
        <w:trPr>
          <w:trHeight w:val="805"/>
        </w:trPr>
        <w:tc>
          <w:tcPr>
            <w:tcW w:w="374" w:type="dxa"/>
            <w:vMerge/>
            <w:tcBorders>
              <w:left w:val="single" w:sz="4" w:space="0" w:color="auto"/>
              <w:right w:val="single" w:sz="4" w:space="0" w:color="auto"/>
            </w:tcBorders>
            <w:shd w:val="clear" w:color="auto" w:fill="auto"/>
            <w:vAlign w:val="center"/>
          </w:tcPr>
          <w:p w14:paraId="0A708AE1" w14:textId="799CEAED"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left w:val="single" w:sz="4" w:space="0" w:color="auto"/>
              <w:right w:val="single" w:sz="4" w:space="0" w:color="auto"/>
            </w:tcBorders>
            <w:shd w:val="clear" w:color="auto" w:fill="auto"/>
            <w:vAlign w:val="center"/>
          </w:tcPr>
          <w:p w14:paraId="1A8C99CE" w14:textId="55F60228"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1</w:t>
            </w:r>
          </w:p>
        </w:tc>
        <w:tc>
          <w:tcPr>
            <w:tcW w:w="918" w:type="dxa"/>
            <w:vMerge/>
            <w:tcBorders>
              <w:left w:val="single" w:sz="4" w:space="0" w:color="auto"/>
              <w:right w:val="single" w:sz="4" w:space="0" w:color="auto"/>
            </w:tcBorders>
            <w:shd w:val="clear" w:color="auto" w:fill="auto"/>
          </w:tcPr>
          <w:p w14:paraId="1EF532EE"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right w:val="single" w:sz="4" w:space="0" w:color="auto"/>
            </w:tcBorders>
            <w:shd w:val="clear" w:color="auto" w:fill="auto"/>
          </w:tcPr>
          <w:p w14:paraId="3FAF85B0" w14:textId="4B05B7D2"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cs="ＭＳ ゴシック"/>
                <w:color w:val="000000"/>
                <w:sz w:val="16"/>
                <w:szCs w:val="16"/>
              </w:rPr>
            </w:pPr>
            <w:r w:rsidRPr="002D087D">
              <w:rPr>
                <w:rFonts w:ascii="游明朝" w:eastAsia="游明朝" w:hAnsi="游明朝" w:cs="ＭＳ 明朝"/>
                <w:sz w:val="16"/>
                <w:szCs w:val="16"/>
              </w:rPr>
              <w:t>5</w:t>
            </w:r>
            <w:r w:rsidR="00626558">
              <w:rPr>
                <w:rFonts w:ascii="游明朝" w:eastAsia="游明朝" w:hAnsi="游明朝" w:cs="ＭＳ 明朝" w:hint="eastAsia"/>
                <w:sz w:val="16"/>
                <w:szCs w:val="16"/>
              </w:rPr>
              <w:t xml:space="preserve"> </w:t>
            </w:r>
            <w:r w:rsidRPr="002D087D">
              <w:rPr>
                <w:rFonts w:ascii="游明朝" w:eastAsia="游明朝" w:hAnsi="游明朝" w:cs="ＭＳ 明朝"/>
                <w:sz w:val="16"/>
                <w:szCs w:val="16"/>
              </w:rPr>
              <w:t>日本の国際的地位と役割</w:t>
            </w:r>
          </w:p>
        </w:tc>
        <w:tc>
          <w:tcPr>
            <w:tcW w:w="2538" w:type="dxa"/>
            <w:tcBorders>
              <w:left w:val="single" w:sz="4" w:space="0" w:color="auto"/>
              <w:right w:val="single" w:sz="4" w:space="0" w:color="auto"/>
            </w:tcBorders>
            <w:shd w:val="clear" w:color="auto" w:fill="auto"/>
          </w:tcPr>
          <w:p w14:paraId="4BA897BD" w14:textId="4256FFD2"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cs="ＭＳ 明朝"/>
                <w:sz w:val="16"/>
                <w:szCs w:val="16"/>
              </w:rPr>
              <w:t>●</w:t>
            </w:r>
            <w:r w:rsidRPr="002D087D">
              <w:rPr>
                <w:rFonts w:ascii="游明朝" w:eastAsia="游明朝" w:hAnsi="游明朝" w:cs="ＭＳ 明朝"/>
                <w:color w:val="000000"/>
                <w:sz w:val="16"/>
                <w:szCs w:val="16"/>
              </w:rPr>
              <w:t>日本の政府開発援助（ODA），地球環境問題解決への資金や技術協力，自衛隊などが参加する国連平和維持活動（PKO）など国際平和実現のための努力，青年海外協力隊の活動などこれまで日本が国際社会に貢献してきた現状や他の先進国との比較などを通して</w:t>
            </w:r>
            <w:r w:rsidRPr="002D087D">
              <w:rPr>
                <w:rFonts w:ascii="游明朝" w:eastAsia="游明朝" w:hAnsi="游明朝" w:cs="ＭＳ 明朝"/>
                <w:sz w:val="16"/>
                <w:szCs w:val="16"/>
              </w:rPr>
              <w:t>日本の国際的地位と役割</w:t>
            </w:r>
            <w:r w:rsidRPr="002D087D">
              <w:rPr>
                <w:rFonts w:ascii="游明朝" w:eastAsia="游明朝" w:hAnsi="游明朝" w:cs="ＭＳ 明朝"/>
                <w:color w:val="000000"/>
                <w:sz w:val="16"/>
                <w:szCs w:val="16"/>
              </w:rPr>
              <w:t>について，現実社会の諸事象を通して理解を深めている。</w:t>
            </w:r>
          </w:p>
        </w:tc>
        <w:tc>
          <w:tcPr>
            <w:tcW w:w="2539" w:type="dxa"/>
            <w:tcBorders>
              <w:left w:val="single" w:sz="4" w:space="0" w:color="auto"/>
              <w:right w:val="single" w:sz="4" w:space="0" w:color="auto"/>
            </w:tcBorders>
            <w:shd w:val="clear" w:color="auto" w:fill="auto"/>
          </w:tcPr>
          <w:p w14:paraId="1DD20F98" w14:textId="1E54EA53" w:rsidR="00356268" w:rsidRPr="002D087D" w:rsidRDefault="00356268" w:rsidP="002D087D">
            <w:pPr>
              <w:snapToGrid w:val="0"/>
              <w:spacing w:line="240" w:lineRule="exact"/>
              <w:ind w:leftChars="-25" w:left="-53" w:rightChars="-25" w:right="-53"/>
              <w:contextualSpacing/>
              <w:rPr>
                <w:rFonts w:ascii="游明朝" w:eastAsia="游明朝" w:hAnsi="游明朝" w:cs="ＭＳ 明朝"/>
                <w:color w:val="000000"/>
                <w:sz w:val="16"/>
                <w:szCs w:val="16"/>
              </w:rPr>
            </w:pPr>
            <w:r w:rsidRPr="002D087D">
              <w:rPr>
                <w:rFonts w:ascii="游明朝" w:eastAsia="游明朝" w:hAnsi="游明朝"/>
                <w:bCs/>
                <w:sz w:val="16"/>
                <w:szCs w:val="16"/>
              </w:rPr>
              <w:t>●国際社会において果たすことが求められる日本の役割について</w:t>
            </w:r>
            <w:r w:rsidRPr="002D087D">
              <w:rPr>
                <w:rFonts w:ascii="游明朝" w:eastAsia="游明朝" w:hAnsi="游明朝"/>
                <w:sz w:val="16"/>
                <w:szCs w:val="16"/>
              </w:rPr>
              <w:t>，現代の国際政治・経済の現状を踏まえ，それらと関連付けながら，グローバル化が進み，国境や地域を越えて人やモノや情報が行き交い，結び付きが強くなった国際社会において日本がこれから果たすべき役割について</w:t>
            </w:r>
            <w:r w:rsidRPr="002D087D">
              <w:rPr>
                <w:rFonts w:ascii="游明朝" w:eastAsia="游明朝" w:hAnsi="游明朝"/>
                <w:bCs/>
                <w:sz w:val="16"/>
                <w:szCs w:val="16"/>
              </w:rPr>
              <w:t>多面的・多角的に考察，構想し，表現している。</w:t>
            </w:r>
          </w:p>
        </w:tc>
        <w:tc>
          <w:tcPr>
            <w:tcW w:w="2539" w:type="dxa"/>
            <w:vMerge/>
            <w:tcBorders>
              <w:left w:val="single" w:sz="4" w:space="0" w:color="auto"/>
              <w:right w:val="single" w:sz="4" w:space="0" w:color="auto"/>
            </w:tcBorders>
            <w:shd w:val="clear" w:color="auto" w:fill="auto"/>
          </w:tcPr>
          <w:p w14:paraId="1EACFD35" w14:textId="77777777"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p>
        </w:tc>
      </w:tr>
      <w:tr w:rsidR="00356268" w:rsidRPr="002D087D" w14:paraId="21CACDE8" w14:textId="77777777" w:rsidTr="00282E4D">
        <w:trPr>
          <w:trHeight w:val="2380"/>
        </w:trPr>
        <w:tc>
          <w:tcPr>
            <w:tcW w:w="374" w:type="dxa"/>
            <w:vMerge/>
            <w:tcBorders>
              <w:left w:val="single" w:sz="4" w:space="0" w:color="auto"/>
              <w:bottom w:val="single" w:sz="4" w:space="0" w:color="auto"/>
              <w:right w:val="single" w:sz="4" w:space="0" w:color="auto"/>
            </w:tcBorders>
            <w:shd w:val="clear" w:color="auto" w:fill="auto"/>
            <w:vAlign w:val="center"/>
          </w:tcPr>
          <w:p w14:paraId="56484F01" w14:textId="203917D9"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2F0BB142" w14:textId="49DCAA1B" w:rsidR="00356268" w:rsidRPr="002D087D" w:rsidRDefault="00356268" w:rsidP="002D087D">
            <w:pPr>
              <w:snapToGrid w:val="0"/>
              <w:spacing w:line="240" w:lineRule="exact"/>
              <w:ind w:leftChars="-25" w:left="104" w:rightChars="-25" w:right="-53" w:hangingChars="100" w:hanging="157"/>
              <w:contextualSpacing/>
              <w:jc w:val="center"/>
              <w:rPr>
                <w:rFonts w:ascii="游明朝" w:eastAsia="游明朝" w:hAnsi="游明朝"/>
                <w:b/>
                <w:bCs/>
                <w:sz w:val="16"/>
                <w:szCs w:val="16"/>
              </w:rPr>
            </w:pPr>
            <w:r w:rsidRPr="002D087D">
              <w:rPr>
                <w:rFonts w:ascii="游明朝" w:eastAsia="游明朝" w:hAnsi="游明朝" w:hint="eastAsia"/>
                <w:b/>
                <w:bCs/>
                <w:sz w:val="16"/>
                <w:szCs w:val="16"/>
              </w:rPr>
              <w:t>(2)</w:t>
            </w:r>
          </w:p>
        </w:tc>
        <w:tc>
          <w:tcPr>
            <w:tcW w:w="918" w:type="dxa"/>
            <w:vMerge/>
            <w:tcBorders>
              <w:left w:val="single" w:sz="4" w:space="0" w:color="auto"/>
              <w:bottom w:val="single" w:sz="4" w:space="0" w:color="auto"/>
              <w:right w:val="single" w:sz="4" w:space="0" w:color="auto"/>
            </w:tcBorders>
            <w:shd w:val="clear" w:color="auto" w:fill="auto"/>
          </w:tcPr>
          <w:p w14:paraId="6E9BFDED" w14:textId="77777777" w:rsidR="00356268" w:rsidRPr="002D087D" w:rsidRDefault="00356268" w:rsidP="002D087D">
            <w:pPr>
              <w:snapToGrid w:val="0"/>
              <w:spacing w:line="240" w:lineRule="exact"/>
              <w:ind w:leftChars="-25" w:left="107" w:rightChars="-25" w:right="-53" w:hangingChars="100" w:hanging="160"/>
              <w:contextualSpacing/>
              <w:rPr>
                <w:rFonts w:ascii="游明朝" w:eastAsia="游明朝" w:hAnsi="游明朝"/>
                <w:bCs/>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71695BD7" w14:textId="77777777" w:rsidR="00356268" w:rsidRPr="002D087D" w:rsidRDefault="00356268" w:rsidP="0092088E">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Thinking Time</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66AF969F" w14:textId="4756529B"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cs="ＭＳ 明朝"/>
                <w:color w:val="000000"/>
                <w:sz w:val="16"/>
                <w:szCs w:val="16"/>
              </w:rPr>
              <w:t>●現代の国際政治・経済に関する諸資料から，課題の解決に向けて考察，構想する際に必要な情報を適切かつ効果的に収集し，読み取る技能を身に付けている。</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79323A95" w14:textId="3ED4D9B3" w:rsidR="00356268" w:rsidRPr="002D087D" w:rsidRDefault="00356268" w:rsidP="002D087D">
            <w:pPr>
              <w:snapToGrid w:val="0"/>
              <w:spacing w:line="240" w:lineRule="exact"/>
              <w:ind w:leftChars="-25" w:left="-53" w:rightChars="-25" w:right="-53"/>
              <w:contextualSpacing/>
              <w:rPr>
                <w:rFonts w:ascii="游明朝" w:eastAsia="游明朝" w:hAnsi="游明朝"/>
                <w:bCs/>
                <w:sz w:val="16"/>
                <w:szCs w:val="16"/>
              </w:rPr>
            </w:pPr>
            <w:r w:rsidRPr="002D087D">
              <w:rPr>
                <w:rFonts w:ascii="游明朝" w:eastAsia="游明朝" w:hAnsi="游明朝"/>
                <w:bCs/>
                <w:sz w:val="16"/>
                <w:szCs w:val="16"/>
              </w:rPr>
              <w:t>●社会的な見方・考え方を総合的に働かせ，他者と協働して持続可能な社会の形成が求められる国際社会の諸課題を探究する活動を通して，グローバル化に伴う人々の生活や社会の変容，地球環境と資源・エネルギー問題，国際経済格差の是正と国際協力，イノベーションと成長市場，人種・民族問題や地域紛争の解決に向けた国際社会の取組，持続可能な国際社会づくりなどについて，取り上げた課題の解決に向けて政治と経済とを関連させて多面的・多角的に考察，構想し，よりよい社会の在り方についての自分の考えを説明，論述している。</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6FE6AC1" w14:textId="3BC67B15"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cs="ＭＳ 明朝"/>
                <w:color w:val="000000"/>
                <w:sz w:val="16"/>
                <w:szCs w:val="16"/>
              </w:rPr>
            </w:pPr>
            <w:r w:rsidRPr="002D087D">
              <w:rPr>
                <w:rFonts w:ascii="游明朝" w:eastAsia="游明朝" w:hAnsi="游明朝"/>
                <w:bCs/>
                <w:sz w:val="16"/>
                <w:szCs w:val="16"/>
              </w:rPr>
              <w:t>●国際社会の諸課題</w:t>
            </w:r>
            <w:r w:rsidRPr="002D087D">
              <w:rPr>
                <w:rFonts w:ascii="游明朝" w:eastAsia="游明朝" w:hAnsi="游明朝" w:cs="ＭＳ 明朝"/>
                <w:color w:val="000000"/>
                <w:sz w:val="16"/>
                <w:szCs w:val="16"/>
              </w:rPr>
              <w:t>の学習を通して，自らの学習状況を把握し，学習の進め方について試行錯誤するなど自らの学習を調整しながら，主体的に学習に取り組んでいる。</w:t>
            </w:r>
          </w:p>
          <w:p w14:paraId="39523512" w14:textId="092C68C6" w:rsidR="00356268" w:rsidRPr="002D087D" w:rsidRDefault="00356268" w:rsidP="002D087D">
            <w:pPr>
              <w:suppressAutoHyphens/>
              <w:overflowPunct w:val="0"/>
              <w:autoSpaceDE w:val="0"/>
              <w:autoSpaceDN w:val="0"/>
              <w:snapToGrid w:val="0"/>
              <w:spacing w:line="240" w:lineRule="exact"/>
              <w:ind w:leftChars="-25" w:left="-53" w:rightChars="-25" w:right="-53"/>
              <w:contextualSpacing/>
              <w:textAlignment w:val="baseline"/>
              <w:rPr>
                <w:rFonts w:ascii="游明朝" w:eastAsia="游明朝" w:hAnsi="游明朝"/>
                <w:bCs/>
                <w:sz w:val="16"/>
                <w:szCs w:val="16"/>
              </w:rPr>
            </w:pPr>
            <w:r w:rsidRPr="002D087D">
              <w:rPr>
                <w:rFonts w:ascii="游明朝" w:eastAsia="游明朝" w:hAnsi="游明朝"/>
                <w:bCs/>
                <w:sz w:val="16"/>
                <w:szCs w:val="16"/>
              </w:rPr>
              <w:t>●グローバル化する国際社会の諸課題について，</w:t>
            </w:r>
            <w:r w:rsidRPr="002D087D">
              <w:rPr>
                <w:rFonts w:ascii="游明朝" w:eastAsia="游明朝" w:hAnsi="游明朝" w:cs="ＭＳ 明朝"/>
                <w:color w:val="000000"/>
                <w:sz w:val="16"/>
                <w:szCs w:val="16"/>
              </w:rPr>
              <w:t>よりよい社会の実現のために現実社会の諸課題を主体的に解決しようとしている。</w:t>
            </w:r>
          </w:p>
        </w:tc>
      </w:tr>
    </w:tbl>
    <w:p w14:paraId="387322F2" w14:textId="77777777" w:rsidR="00D40CE0" w:rsidRPr="004776AE" w:rsidRDefault="00D40CE0" w:rsidP="00484509">
      <w:pPr>
        <w:snapToGrid w:val="0"/>
        <w:spacing w:line="160" w:lineRule="exact"/>
        <w:rPr>
          <w:rFonts w:ascii="游明朝" w:eastAsia="游明朝" w:hAnsi="游明朝"/>
          <w:sz w:val="13"/>
          <w:szCs w:val="13"/>
        </w:rPr>
      </w:pPr>
    </w:p>
    <w:sectPr w:rsidR="00D40CE0" w:rsidRPr="004776AE" w:rsidSect="00C66DD3">
      <w:headerReference w:type="even" r:id="rId6"/>
      <w:headerReference w:type="default" r:id="rId7"/>
      <w:pgSz w:w="11907" w:h="16840" w:code="9"/>
      <w:pgMar w:top="794" w:right="851" w:bottom="612" w:left="851" w:header="510" w:footer="397"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BBA2" w14:textId="77777777" w:rsidR="008C1BC8" w:rsidRDefault="008C1BC8" w:rsidP="003105C5">
      <w:r>
        <w:separator/>
      </w:r>
    </w:p>
  </w:endnote>
  <w:endnote w:type="continuationSeparator" w:id="0">
    <w:p w14:paraId="15D9241F" w14:textId="77777777" w:rsidR="008C1BC8" w:rsidRDefault="008C1BC8" w:rsidP="0031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037E" w14:textId="77777777" w:rsidR="008C1BC8" w:rsidRDefault="008C1BC8" w:rsidP="003105C5">
      <w:r>
        <w:separator/>
      </w:r>
    </w:p>
  </w:footnote>
  <w:footnote w:type="continuationSeparator" w:id="0">
    <w:p w14:paraId="59DEE1C3" w14:textId="77777777" w:rsidR="008C1BC8" w:rsidRDefault="008C1BC8" w:rsidP="0031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77F6" w14:textId="3521BAD1" w:rsidR="00C66DD3" w:rsidRPr="00C66DD3" w:rsidRDefault="00C66DD3">
    <w:pPr>
      <w:pStyle w:val="a4"/>
      <w:rPr>
        <w:sz w:val="16"/>
        <w:szCs w:val="16"/>
      </w:rPr>
    </w:pPr>
    <w:r w:rsidRPr="00C66DD3">
      <w:rPr>
        <w:rFonts w:hint="eastAsia"/>
        <w:sz w:val="16"/>
        <w:szCs w:val="16"/>
      </w:rPr>
      <w:t>教授用資料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ED31" w14:textId="0BF9E4C6" w:rsidR="00C66DD3" w:rsidRPr="00C66DD3" w:rsidRDefault="00C66DD3">
    <w:pPr>
      <w:pStyle w:val="a4"/>
      <w:rPr>
        <w:sz w:val="16"/>
        <w:szCs w:val="16"/>
      </w:rPr>
    </w:pPr>
    <w:r w:rsidRPr="00C66DD3">
      <w:rPr>
        <w:rFonts w:hint="eastAsia"/>
        <w:sz w:val="16"/>
        <w:szCs w:val="16"/>
      </w:rPr>
      <w:t>教授用資料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B4"/>
    <w:rsid w:val="000275C3"/>
    <w:rsid w:val="00037F73"/>
    <w:rsid w:val="00067D7B"/>
    <w:rsid w:val="00163BE1"/>
    <w:rsid w:val="00197C37"/>
    <w:rsid w:val="00225426"/>
    <w:rsid w:val="00240237"/>
    <w:rsid w:val="00282E4D"/>
    <w:rsid w:val="0028552F"/>
    <w:rsid w:val="002924D1"/>
    <w:rsid w:val="00293910"/>
    <w:rsid w:val="002D087D"/>
    <w:rsid w:val="002D23F4"/>
    <w:rsid w:val="002D69F2"/>
    <w:rsid w:val="002F335C"/>
    <w:rsid w:val="00302483"/>
    <w:rsid w:val="003105C5"/>
    <w:rsid w:val="00356268"/>
    <w:rsid w:val="00367B5C"/>
    <w:rsid w:val="003C0571"/>
    <w:rsid w:val="00436F8B"/>
    <w:rsid w:val="00471E3D"/>
    <w:rsid w:val="00473881"/>
    <w:rsid w:val="004776AE"/>
    <w:rsid w:val="00484509"/>
    <w:rsid w:val="00486573"/>
    <w:rsid w:val="004E3E18"/>
    <w:rsid w:val="005D2BA0"/>
    <w:rsid w:val="005F7A3B"/>
    <w:rsid w:val="00613A70"/>
    <w:rsid w:val="00626558"/>
    <w:rsid w:val="006D24D7"/>
    <w:rsid w:val="007263B6"/>
    <w:rsid w:val="00753B91"/>
    <w:rsid w:val="00773199"/>
    <w:rsid w:val="00780A63"/>
    <w:rsid w:val="00781ACE"/>
    <w:rsid w:val="007C6CAA"/>
    <w:rsid w:val="008C1BC8"/>
    <w:rsid w:val="008D533B"/>
    <w:rsid w:val="0092088E"/>
    <w:rsid w:val="00937F1F"/>
    <w:rsid w:val="0095547C"/>
    <w:rsid w:val="00AB160D"/>
    <w:rsid w:val="00AB4A92"/>
    <w:rsid w:val="00AE7E34"/>
    <w:rsid w:val="00B07B2D"/>
    <w:rsid w:val="00B11F69"/>
    <w:rsid w:val="00B230B4"/>
    <w:rsid w:val="00BC0C6C"/>
    <w:rsid w:val="00BD37C9"/>
    <w:rsid w:val="00C0704A"/>
    <w:rsid w:val="00C33881"/>
    <w:rsid w:val="00C66DD3"/>
    <w:rsid w:val="00D40CE0"/>
    <w:rsid w:val="00D55A20"/>
    <w:rsid w:val="00DA67A2"/>
    <w:rsid w:val="00DE2DF5"/>
    <w:rsid w:val="00DF7031"/>
    <w:rsid w:val="00E264D5"/>
    <w:rsid w:val="00E707A5"/>
    <w:rsid w:val="00EC4EEF"/>
    <w:rsid w:val="00F56852"/>
    <w:rsid w:val="00F641B5"/>
    <w:rsid w:val="00FE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49D41D"/>
  <w15:chartTrackingRefBased/>
  <w15:docId w15:val="{774E2676-0F24-454C-80C1-48241F77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_副文"/>
    <w:basedOn w:val="a"/>
    <w:qFormat/>
    <w:rsid w:val="002D69F2"/>
    <w:pPr>
      <w:spacing w:line="313" w:lineRule="exact"/>
    </w:pPr>
    <w:rPr>
      <w:rFonts w:ascii="游明朝" w:eastAsia="游明朝" w:hAnsi="游明朝" w:cs="Times New Roman"/>
      <w:spacing w:val="1"/>
      <w:sz w:val="18"/>
      <w:szCs w:val="20"/>
    </w:rPr>
  </w:style>
  <w:style w:type="paragraph" w:customStyle="1" w:styleId="2">
    <w:name w:val="2_脚注"/>
    <w:basedOn w:val="a"/>
    <w:qFormat/>
    <w:rsid w:val="002D69F2"/>
    <w:pPr>
      <w:spacing w:line="228" w:lineRule="exact"/>
      <w:ind w:left="100" w:rightChars="-75" w:right="-75" w:hangingChars="100" w:hanging="100"/>
    </w:pPr>
    <w:rPr>
      <w:rFonts w:ascii="游明朝" w:eastAsia="游明朝" w:hAnsi="游明朝" w:cs="Times New Roman"/>
      <w:spacing w:val="1"/>
      <w:sz w:val="16"/>
      <w:szCs w:val="20"/>
    </w:rPr>
  </w:style>
  <w:style w:type="paragraph" w:customStyle="1" w:styleId="a3">
    <w:name w:val="標準(太郎文書スタイル)"/>
    <w:uiPriority w:val="99"/>
    <w:rsid w:val="002D23F4"/>
    <w:pPr>
      <w:widowControl w:val="0"/>
      <w:adjustRightInd w:val="0"/>
      <w:jc w:val="both"/>
      <w:textAlignment w:val="baseline"/>
    </w:pPr>
    <w:rPr>
      <w:rFonts w:ascii="Century" w:eastAsia="ＭＳ 明朝" w:hAnsi="Century" w:cs="ＭＳ 明朝"/>
      <w:color w:val="000000"/>
      <w:kern w:val="0"/>
      <w:sz w:val="18"/>
      <w:szCs w:val="18"/>
    </w:rPr>
  </w:style>
  <w:style w:type="paragraph" w:styleId="a4">
    <w:name w:val="header"/>
    <w:basedOn w:val="a"/>
    <w:link w:val="a5"/>
    <w:uiPriority w:val="99"/>
    <w:unhideWhenUsed/>
    <w:rsid w:val="003105C5"/>
    <w:pPr>
      <w:tabs>
        <w:tab w:val="center" w:pos="4252"/>
        <w:tab w:val="right" w:pos="8504"/>
      </w:tabs>
      <w:snapToGrid w:val="0"/>
    </w:pPr>
  </w:style>
  <w:style w:type="character" w:customStyle="1" w:styleId="a5">
    <w:name w:val="ヘッダー (文字)"/>
    <w:basedOn w:val="a0"/>
    <w:link w:val="a4"/>
    <w:uiPriority w:val="99"/>
    <w:rsid w:val="003105C5"/>
  </w:style>
  <w:style w:type="paragraph" w:styleId="a6">
    <w:name w:val="footer"/>
    <w:basedOn w:val="a"/>
    <w:link w:val="a7"/>
    <w:uiPriority w:val="99"/>
    <w:unhideWhenUsed/>
    <w:rsid w:val="003105C5"/>
    <w:pPr>
      <w:tabs>
        <w:tab w:val="center" w:pos="4252"/>
        <w:tab w:val="right" w:pos="8504"/>
      </w:tabs>
      <w:snapToGrid w:val="0"/>
    </w:pPr>
  </w:style>
  <w:style w:type="character" w:customStyle="1" w:styleId="a7">
    <w:name w:val="フッター (文字)"/>
    <w:basedOn w:val="a0"/>
    <w:link w:val="a6"/>
    <w:uiPriority w:val="99"/>
    <w:rsid w:val="003105C5"/>
  </w:style>
  <w:style w:type="table" w:styleId="a8">
    <w:name w:val="Table Grid"/>
    <w:basedOn w:val="a1"/>
    <w:uiPriority w:val="39"/>
    <w:rsid w:val="00B0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1855</Words>
  <Characters>10576</Characters>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2023-01-26T05:14:00Z</cp:lastPrinted>
  <dcterms:created xsi:type="dcterms:W3CDTF">2022-12-26T04:56:00Z</dcterms:created>
  <dcterms:modified xsi:type="dcterms:W3CDTF">2023-01-26T05:18:00Z</dcterms:modified>
</cp:coreProperties>
</file>