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FA3C" w14:textId="5D910602" w:rsidR="00F7176F" w:rsidRPr="000C22EF" w:rsidRDefault="0069226F">
      <w:pPr>
        <w:rPr>
          <w:b/>
          <w:bCs/>
        </w:rPr>
      </w:pPr>
      <w:r w:rsidRPr="000C22EF">
        <w:rPr>
          <w:rFonts w:hint="eastAsia"/>
          <w:b/>
          <w:bCs/>
        </w:rPr>
        <w:t>教科書の特色　「</w:t>
      </w:r>
      <w:r w:rsidR="00CF3072" w:rsidRPr="000C22EF">
        <w:rPr>
          <w:rFonts w:hint="eastAsia"/>
          <w:b/>
          <w:bCs/>
        </w:rPr>
        <w:t>新編</w:t>
      </w:r>
      <w:r w:rsidR="00FF0C68" w:rsidRPr="000C22EF">
        <w:rPr>
          <w:rFonts w:hint="eastAsia"/>
          <w:b/>
          <w:bCs/>
        </w:rPr>
        <w:t xml:space="preserve"> </w:t>
      </w:r>
      <w:r w:rsidR="00857881" w:rsidRPr="000C22EF">
        <w:rPr>
          <w:rFonts w:hint="eastAsia"/>
          <w:b/>
          <w:bCs/>
        </w:rPr>
        <w:t>現代の国語</w:t>
      </w:r>
      <w:r w:rsidRPr="000C22EF">
        <w:rPr>
          <w:rFonts w:hint="eastAsia"/>
          <w:b/>
          <w:bCs/>
        </w:rPr>
        <w:t>」</w:t>
      </w:r>
      <w:r w:rsidR="000C22EF" w:rsidRPr="000C22EF">
        <w:rPr>
          <w:rFonts w:hint="eastAsia"/>
          <w:b/>
          <w:bCs/>
        </w:rPr>
        <w:t>（数研　現国・</w:t>
      </w:r>
      <w:r w:rsidR="000C22EF" w:rsidRPr="000C22EF">
        <w:rPr>
          <w:b/>
          <w:bCs/>
        </w:rPr>
        <w:t>710</w:t>
      </w:r>
      <w:r w:rsidR="000C22EF" w:rsidRPr="000C22EF">
        <w:rPr>
          <w:rFonts w:hint="eastAsia"/>
          <w:b/>
          <w:bCs/>
        </w:rPr>
        <w:t>）</w:t>
      </w:r>
      <w:r w:rsidR="000C22EF" w:rsidRPr="000C22EF">
        <w:rPr>
          <w:b/>
          <w:bCs/>
        </w:rPr>
        <w:t xml:space="preserve">　</w:t>
      </w:r>
    </w:p>
    <w:tbl>
      <w:tblPr>
        <w:tblStyle w:val="a3"/>
        <w:tblW w:w="15309" w:type="dxa"/>
        <w:tblLook w:val="04A0" w:firstRow="1" w:lastRow="0" w:firstColumn="1" w:lastColumn="0" w:noHBand="0" w:noVBand="1"/>
      </w:tblPr>
      <w:tblGrid>
        <w:gridCol w:w="3465"/>
        <w:gridCol w:w="11844"/>
      </w:tblGrid>
      <w:tr w:rsidR="00F7176F" w14:paraId="2EDE6A60" w14:textId="77777777" w:rsidTr="009F52CC">
        <w:tc>
          <w:tcPr>
            <w:tcW w:w="3515" w:type="dxa"/>
            <w:shd w:val="clear" w:color="auto" w:fill="F2F2F2" w:themeFill="background1" w:themeFillShade="F2"/>
            <w:tcMar>
              <w:top w:w="57" w:type="dxa"/>
              <w:bottom w:w="57" w:type="dxa"/>
            </w:tcMar>
          </w:tcPr>
          <w:p w14:paraId="075C0A77" w14:textId="38377CF3" w:rsidR="00F7176F" w:rsidRPr="0069226F" w:rsidRDefault="00162201" w:rsidP="00E115A7">
            <w:pPr>
              <w:spacing w:line="30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2053" w:type="dxa"/>
            <w:tcMar>
              <w:top w:w="57" w:type="dxa"/>
              <w:bottom w:w="57" w:type="dxa"/>
            </w:tcMar>
          </w:tcPr>
          <w:p w14:paraId="710A2FF3" w14:textId="099576A6" w:rsidR="00F7176F" w:rsidRPr="008167E9" w:rsidRDefault="00C76554" w:rsidP="00E115A7">
            <w:pPr>
              <w:spacing w:line="300" w:lineRule="exact"/>
              <w:ind w:left="206" w:hangingChars="100" w:hanging="206"/>
              <w:rPr>
                <w:rFonts w:asciiTheme="majorEastAsia" w:eastAsiaTheme="majorEastAsia" w:hAnsiTheme="majorEastAsia"/>
                <w:b/>
                <w:bCs/>
              </w:rPr>
            </w:pPr>
            <w:r w:rsidRPr="008167E9">
              <w:rPr>
                <w:rFonts w:asciiTheme="majorEastAsia" w:eastAsiaTheme="majorEastAsia" w:hAnsiTheme="majorEastAsia" w:hint="eastAsia"/>
                <w:b/>
                <w:bCs/>
              </w:rPr>
              <w:t>具体的な特色</w:t>
            </w:r>
          </w:p>
        </w:tc>
      </w:tr>
      <w:tr w:rsidR="00F7176F" w14:paraId="79EAE34B" w14:textId="77777777" w:rsidTr="009F52CC">
        <w:tc>
          <w:tcPr>
            <w:tcW w:w="3515" w:type="dxa"/>
            <w:shd w:val="clear" w:color="auto" w:fill="F2F2F2" w:themeFill="background1" w:themeFillShade="F2"/>
            <w:tcMar>
              <w:top w:w="57" w:type="dxa"/>
              <w:bottom w:w="57" w:type="dxa"/>
            </w:tcMar>
          </w:tcPr>
          <w:p w14:paraId="6FFB0BC7" w14:textId="77777777" w:rsidR="00F7176F" w:rsidRPr="007072A0" w:rsidRDefault="00F7176F" w:rsidP="00E115A7">
            <w:pPr>
              <w:spacing w:line="30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E115A7">
            <w:pPr>
              <w:spacing w:line="30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E115A7">
            <w:pPr>
              <w:spacing w:line="30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162201" w:rsidRDefault="00E00EEB" w:rsidP="00E115A7">
            <w:pPr>
              <w:spacing w:line="300" w:lineRule="exact"/>
              <w:ind w:left="210" w:hangingChars="100" w:hanging="210"/>
            </w:pPr>
            <w:r w:rsidRPr="00162201">
              <w:rPr>
                <w:rFonts w:hint="eastAsia"/>
              </w:rPr>
              <w:t>・</w:t>
            </w:r>
            <w:r w:rsidR="00333C07" w:rsidRPr="00162201">
              <w:rPr>
                <w:rFonts w:hint="eastAsia"/>
              </w:rPr>
              <w:t>他教科との関連を考慮している。</w:t>
            </w:r>
          </w:p>
          <w:p w14:paraId="25A3AA56" w14:textId="6964ADB2" w:rsidR="00F7176F" w:rsidRPr="00F7176F" w:rsidRDefault="00F7176F" w:rsidP="00E115A7">
            <w:pPr>
              <w:spacing w:line="30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2053" w:type="dxa"/>
            <w:tcMar>
              <w:top w:w="57" w:type="dxa"/>
              <w:bottom w:w="57" w:type="dxa"/>
            </w:tcMar>
          </w:tcPr>
          <w:p w14:paraId="24E25888" w14:textId="1A64FB4E" w:rsidR="00F7176F" w:rsidRPr="00E00EEB" w:rsidRDefault="00F7176F" w:rsidP="00E115A7">
            <w:pPr>
              <w:spacing w:line="300" w:lineRule="exact"/>
              <w:ind w:left="210" w:hangingChars="100" w:hanging="210"/>
            </w:pPr>
            <w:r w:rsidRPr="00E00EEB">
              <w:rPr>
                <w:rFonts w:hint="eastAsia"/>
              </w:rPr>
              <w:t>・</w:t>
            </w:r>
            <w:r w:rsidR="00B4753F" w:rsidRPr="00B4753F">
              <w:t>「言葉を学ぶ」「言葉を使う」「資料編」</w:t>
            </w:r>
            <w:r w:rsidR="00857881" w:rsidRPr="00857881">
              <w:t>の</w:t>
            </w:r>
            <w:r w:rsidR="00E976BA">
              <w:rPr>
                <w:rFonts w:hint="eastAsia"/>
              </w:rPr>
              <w:t>三</w:t>
            </w:r>
            <w:r w:rsidR="00857881" w:rsidRPr="00857881">
              <w:t>編で構成</w:t>
            </w:r>
            <w:r w:rsidR="00857881">
              <w:rPr>
                <w:rFonts w:hint="eastAsia"/>
              </w:rPr>
              <w:t>され</w:t>
            </w:r>
            <w:r w:rsidR="00857881" w:rsidRPr="00857881">
              <w:t>、どの編においても、</w:t>
            </w:r>
            <w:r w:rsidR="00857881" w:rsidRPr="00857881">
              <w:rPr>
                <w:rFonts w:hint="eastAsia"/>
              </w:rPr>
              <w:t>現代の社会生活に関するテーマについて述べた文章、図表や資料を用いた文章など、さまざまな形式の文章</w:t>
            </w:r>
            <w:r w:rsidR="00857881">
              <w:rPr>
                <w:rFonts w:hint="eastAsia"/>
              </w:rPr>
              <w:t>が収録されている。</w:t>
            </w:r>
          </w:p>
          <w:p w14:paraId="17DC02DE" w14:textId="77777777" w:rsidR="008167E9" w:rsidRDefault="008167E9" w:rsidP="00E115A7">
            <w:pPr>
              <w:spacing w:line="300" w:lineRule="exact"/>
              <w:ind w:left="210" w:hangingChars="100" w:hanging="210"/>
            </w:pPr>
            <w:r w:rsidRPr="008167E9">
              <w:rPr>
                <w:rFonts w:hint="eastAsia"/>
              </w:rPr>
              <w:t>・生徒の発達段階に適した教材を使用し、各教材末には、抽象的かつ論理的な思考を深めたり、目的に応じて表現したりするための具体的な言語活動が課題として掲げられ、指導が進めやすい内容になっている。</w:t>
            </w:r>
          </w:p>
          <w:p w14:paraId="50345399" w14:textId="5AD77CCF" w:rsidR="006A161C" w:rsidRDefault="006A161C" w:rsidP="00E115A7">
            <w:pPr>
              <w:spacing w:line="300" w:lineRule="exact"/>
              <w:ind w:left="210" w:hangingChars="100" w:hanging="210"/>
            </w:pPr>
            <w:r w:rsidRPr="00834128">
              <w:rPr>
                <w:rFonts w:hint="eastAsia"/>
              </w:rPr>
              <w:t>・</w:t>
            </w:r>
            <w:r w:rsidR="00EB09CB" w:rsidRPr="00EB09CB">
              <w:rPr>
                <w:rFonts w:hint="eastAsia"/>
              </w:rPr>
              <w:t>実社会の生活に即した言葉の意味や使い方を知</w:t>
            </w:r>
            <w:r w:rsidR="00EB09CB">
              <w:rPr>
                <w:rFonts w:hint="eastAsia"/>
              </w:rPr>
              <w:t>り</w:t>
            </w:r>
            <w:r w:rsidR="00EB09CB" w:rsidRPr="00EB09CB">
              <w:rPr>
                <w:rFonts w:hint="eastAsia"/>
              </w:rPr>
              <w:t>、言語を用いて自己の思考を深め、他者と言葉で関わり合う力を身につけられるよう</w:t>
            </w:r>
            <w:r w:rsidR="00EB09CB">
              <w:rPr>
                <w:rFonts w:hint="eastAsia"/>
              </w:rPr>
              <w:t>なコラムや資料</w:t>
            </w:r>
            <w:r w:rsidR="001C1BD6" w:rsidRPr="001C1BD6">
              <w:rPr>
                <w:rFonts w:hint="eastAsia"/>
              </w:rPr>
              <w:t>が充実して</w:t>
            </w:r>
            <w:r w:rsidR="001C1BD6">
              <w:rPr>
                <w:rFonts w:hint="eastAsia"/>
              </w:rPr>
              <w:t>いる。</w:t>
            </w:r>
          </w:p>
          <w:p w14:paraId="09182664" w14:textId="6E1B7D6A" w:rsidR="00B20C40" w:rsidRDefault="00162201" w:rsidP="00E115A7">
            <w:pPr>
              <w:spacing w:line="300" w:lineRule="exact"/>
              <w:ind w:left="210" w:hangingChars="100" w:hanging="210"/>
            </w:pPr>
            <w:r>
              <w:rPr>
                <w:rFonts w:hint="eastAsia"/>
              </w:rPr>
              <w:t>・</w:t>
            </w:r>
            <w:r w:rsidR="007B25BF">
              <w:rPr>
                <w:rFonts w:hint="eastAsia"/>
              </w:rPr>
              <w:t>理</w:t>
            </w:r>
            <w:r w:rsidR="00A53E87">
              <w:rPr>
                <w:rFonts w:hint="eastAsia"/>
              </w:rPr>
              <w:t>科の内容と関連がある題材（「</w:t>
            </w:r>
            <w:r w:rsidR="007B25BF">
              <w:rPr>
                <w:rFonts w:hint="eastAsia"/>
              </w:rPr>
              <w:t>科学と非科学</w:t>
            </w:r>
            <w:r w:rsidR="00A53E87">
              <w:rPr>
                <w:rFonts w:hint="eastAsia"/>
              </w:rPr>
              <w:t>」）</w:t>
            </w:r>
            <w:r w:rsidRPr="008937E6">
              <w:t>が用意されているなど、教科融合的な学習ができるよう工夫されている。</w:t>
            </w:r>
          </w:p>
          <w:p w14:paraId="12CA6755" w14:textId="4AA2FA2F" w:rsidR="00EB09CB" w:rsidRPr="00834128" w:rsidRDefault="00EB09CB" w:rsidP="00E115A7">
            <w:pPr>
              <w:spacing w:line="300" w:lineRule="exact"/>
              <w:ind w:left="210" w:hangingChars="100" w:hanging="210"/>
            </w:pPr>
            <w:r>
              <w:rPr>
                <w:rFonts w:hint="eastAsia"/>
              </w:rPr>
              <w:t>・</w:t>
            </w:r>
            <w:r w:rsidR="005B2636">
              <w:rPr>
                <w:rFonts w:hint="eastAsia"/>
              </w:rPr>
              <w:t>中学校の学習内容を踏まえて、</w:t>
            </w:r>
            <w:r>
              <w:rPr>
                <w:rFonts w:hint="eastAsia"/>
              </w:rPr>
              <w:t>構成のわかりやすい説明的文章や親しみやすいイラストを掲載した文章を教科書前半に配置し、</w:t>
            </w:r>
            <w:r w:rsidR="005B2636" w:rsidRPr="005B2636">
              <w:rPr>
                <w:rFonts w:hint="eastAsia"/>
              </w:rPr>
              <w:t>生徒の学習意欲を喚起するとともに、高等学校での学習を円滑に導入できるよう配慮されている。</w:t>
            </w:r>
          </w:p>
        </w:tc>
      </w:tr>
      <w:tr w:rsidR="00F7176F" w14:paraId="20BCD1DF" w14:textId="77777777" w:rsidTr="009F52CC">
        <w:tc>
          <w:tcPr>
            <w:tcW w:w="3515" w:type="dxa"/>
            <w:shd w:val="clear" w:color="auto" w:fill="F2F2F2" w:themeFill="background1" w:themeFillShade="F2"/>
            <w:tcMar>
              <w:top w:w="57" w:type="dxa"/>
              <w:bottom w:w="57" w:type="dxa"/>
            </w:tcMar>
          </w:tcPr>
          <w:p w14:paraId="6D27A569" w14:textId="0F194649" w:rsidR="00F7176F" w:rsidRPr="00F7176F" w:rsidRDefault="00F7176F" w:rsidP="00E115A7">
            <w:pPr>
              <w:spacing w:line="30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18D12FF5" w:rsidR="00834128" w:rsidRDefault="00834128" w:rsidP="00E115A7">
            <w:pPr>
              <w:spacing w:line="300" w:lineRule="exact"/>
              <w:ind w:left="210" w:hangingChars="100" w:hanging="210"/>
            </w:pPr>
            <w:r>
              <w:rPr>
                <w:rFonts w:hint="eastAsia"/>
              </w:rPr>
              <w:t>・</w:t>
            </w:r>
            <w:r w:rsidRPr="00B14766">
              <w:rPr>
                <w:rFonts w:hint="eastAsia"/>
              </w:rPr>
              <w:t>読解力</w:t>
            </w:r>
            <w:r>
              <w:rPr>
                <w:rFonts w:hint="eastAsia"/>
              </w:rPr>
              <w:t>と</w:t>
            </w:r>
            <w:r w:rsidR="00702F63">
              <w:rPr>
                <w:rFonts w:hint="eastAsia"/>
              </w:rPr>
              <w:t>表現力</w:t>
            </w:r>
            <w:r>
              <w:rPr>
                <w:rFonts w:hint="eastAsia"/>
              </w:rPr>
              <w:t>の定着に適した分量の教材や解説が用意され、整理されている。</w:t>
            </w:r>
          </w:p>
          <w:p w14:paraId="485EEF61" w14:textId="50C375B1" w:rsidR="00F7176F" w:rsidRDefault="0069226F" w:rsidP="00E115A7">
            <w:pPr>
              <w:spacing w:line="30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7D1227C3" w14:textId="77777777" w:rsidR="00F7176F" w:rsidRDefault="00F7176F" w:rsidP="00E115A7">
            <w:pPr>
              <w:spacing w:line="30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p w14:paraId="431EB606" w14:textId="34E859A2" w:rsidR="00F7176F" w:rsidRDefault="00F7176F" w:rsidP="00E115A7">
            <w:pPr>
              <w:spacing w:line="300" w:lineRule="exact"/>
              <w:ind w:left="210" w:hangingChars="100" w:hanging="210"/>
            </w:pPr>
          </w:p>
        </w:tc>
        <w:tc>
          <w:tcPr>
            <w:tcW w:w="12053" w:type="dxa"/>
            <w:tcMar>
              <w:top w:w="57" w:type="dxa"/>
              <w:bottom w:w="57" w:type="dxa"/>
            </w:tcMar>
          </w:tcPr>
          <w:p w14:paraId="25CFAA4F" w14:textId="7B601C14" w:rsidR="00E976BA" w:rsidRDefault="00F7176F" w:rsidP="00E115A7">
            <w:pPr>
              <w:spacing w:line="300" w:lineRule="exact"/>
              <w:ind w:left="210" w:hangingChars="100" w:hanging="210"/>
            </w:pPr>
            <w:r>
              <w:rPr>
                <w:rFonts w:hint="eastAsia"/>
              </w:rPr>
              <w:t>・</w:t>
            </w:r>
            <w:r w:rsidR="00857881">
              <w:rPr>
                <w:rFonts w:hint="eastAsia"/>
              </w:rPr>
              <w:t>「話すこと・聞くこと」</w:t>
            </w:r>
            <w:r>
              <w:rPr>
                <w:rFonts w:hint="eastAsia"/>
              </w:rPr>
              <w:t>「書くこと」「読むこと」の能力を偏りなく養成するのに必要な量の教材が掲載されている。</w:t>
            </w:r>
          </w:p>
          <w:p w14:paraId="312220FB" w14:textId="734219A2" w:rsidR="00A47C0D" w:rsidRDefault="00A47C0D" w:rsidP="00E115A7">
            <w:pPr>
              <w:spacing w:line="300" w:lineRule="exact"/>
              <w:ind w:left="210" w:hangingChars="100" w:hanging="210"/>
            </w:pPr>
            <w:r>
              <w:rPr>
                <w:rFonts w:hint="eastAsia"/>
              </w:rPr>
              <w:t>・</w:t>
            </w:r>
            <w:r w:rsidR="00B24927">
              <w:rPr>
                <w:rFonts w:hint="eastAsia"/>
              </w:rPr>
              <w:t>各単元で学習する内容をまとめた単元扉が用意され</w:t>
            </w:r>
            <w:r>
              <w:rPr>
                <w:rFonts w:hint="eastAsia"/>
              </w:rPr>
              <w:t>、</w:t>
            </w:r>
            <w:r w:rsidR="002D69DF">
              <w:rPr>
                <w:rFonts w:hint="eastAsia"/>
              </w:rPr>
              <w:t>生徒</w:t>
            </w:r>
            <w:r w:rsidR="00B24927">
              <w:rPr>
                <w:rFonts w:hint="eastAsia"/>
              </w:rPr>
              <w:t>が見通しをもって学習を進め</w:t>
            </w:r>
            <w:r>
              <w:rPr>
                <w:rFonts w:hint="eastAsia"/>
              </w:rPr>
              <w:t>られるよう配慮されている。</w:t>
            </w:r>
          </w:p>
          <w:p w14:paraId="49DE486C" w14:textId="7D7025B8" w:rsidR="00B50621" w:rsidRDefault="00B50621" w:rsidP="00B50621">
            <w:pPr>
              <w:spacing w:line="300" w:lineRule="exact"/>
              <w:ind w:left="210" w:hangingChars="100" w:hanging="210"/>
            </w:pPr>
            <w:r>
              <w:rPr>
                <w:rFonts w:hint="eastAsia"/>
              </w:rPr>
              <w:t>・「言葉を学ぶ」では、</w:t>
            </w:r>
            <w:r w:rsidRPr="001C1BD6">
              <w:rPr>
                <w:rFonts w:hint="eastAsia"/>
              </w:rPr>
              <w:t>読解力と表現力を効果的に身につけられるよう、</w:t>
            </w:r>
            <w:r w:rsidRPr="001C1BD6">
              <w:t>「話す・聞く」「書く」</w:t>
            </w:r>
            <w:r w:rsidR="00471DC1">
              <w:rPr>
                <w:rFonts w:hint="eastAsia"/>
              </w:rPr>
              <w:t>「読む」</w:t>
            </w:r>
            <w:r w:rsidRPr="001C1BD6">
              <w:t>ことの学習内容を関連づけて単元</w:t>
            </w:r>
            <w:r>
              <w:rPr>
                <w:rFonts w:hint="eastAsia"/>
              </w:rPr>
              <w:t>が</w:t>
            </w:r>
            <w:r w:rsidRPr="001C1BD6">
              <w:t>構成</w:t>
            </w:r>
            <w:r>
              <w:rPr>
                <w:rFonts w:hint="eastAsia"/>
              </w:rPr>
              <w:t>されている。</w:t>
            </w:r>
          </w:p>
          <w:p w14:paraId="4C298908" w14:textId="210135AF" w:rsidR="004D59C4" w:rsidRPr="004D59C4" w:rsidRDefault="004D59C4" w:rsidP="004D59C4">
            <w:pPr>
              <w:spacing w:line="300" w:lineRule="exact"/>
              <w:ind w:left="210" w:hangingChars="100" w:hanging="210"/>
            </w:pPr>
            <w:r>
              <w:rPr>
                <w:rFonts w:hint="eastAsia"/>
              </w:rPr>
              <w:t>・「言葉を使う」では、</w:t>
            </w:r>
            <w:r w:rsidRPr="00857881">
              <w:rPr>
                <w:rFonts w:hint="eastAsia"/>
              </w:rPr>
              <w:t>汎用的な言語能力を身につけるための</w:t>
            </w:r>
            <w:r>
              <w:rPr>
                <w:rFonts w:hint="eastAsia"/>
              </w:rPr>
              <w:t>基礎</w:t>
            </w:r>
            <w:r w:rsidRPr="00857881">
              <w:rPr>
                <w:rFonts w:hint="eastAsia"/>
              </w:rPr>
              <w:t>知識</w:t>
            </w:r>
            <w:r>
              <w:rPr>
                <w:rFonts w:hint="eastAsia"/>
              </w:rPr>
              <w:t>が</w:t>
            </w:r>
            <w:r w:rsidRPr="00857881">
              <w:rPr>
                <w:rFonts w:hint="eastAsia"/>
              </w:rPr>
              <w:t>解説</w:t>
            </w:r>
            <w:r>
              <w:rPr>
                <w:rFonts w:hint="eastAsia"/>
              </w:rPr>
              <w:t>され</w:t>
            </w:r>
            <w:r w:rsidRPr="00857881">
              <w:rPr>
                <w:rFonts w:hint="eastAsia"/>
              </w:rPr>
              <w:t>、</w:t>
            </w:r>
            <w:r w:rsidRPr="00F6186E">
              <w:rPr>
                <w:rFonts w:hint="eastAsia"/>
              </w:rPr>
              <w:t>「言葉を学ぶ」の内容</w:t>
            </w:r>
            <w:r w:rsidR="00CA463E" w:rsidRPr="00CA463E">
              <w:rPr>
                <w:rFonts w:hint="eastAsia"/>
              </w:rPr>
              <w:t>と関連づけて</w:t>
            </w:r>
            <w:r w:rsidRPr="00F6186E">
              <w:rPr>
                <w:rFonts w:hint="eastAsia"/>
              </w:rPr>
              <w:t>相互に</w:t>
            </w:r>
            <w:r w:rsidRPr="00857881">
              <w:rPr>
                <w:rFonts w:hint="eastAsia"/>
              </w:rPr>
              <w:t>効果的な学習ができるように</w:t>
            </w:r>
            <w:r>
              <w:rPr>
                <w:rFonts w:hint="eastAsia"/>
              </w:rPr>
              <w:t>配慮されている</w:t>
            </w:r>
            <w:r w:rsidRPr="00857881">
              <w:rPr>
                <w:rFonts w:hint="eastAsia"/>
              </w:rPr>
              <w:t>。</w:t>
            </w:r>
          </w:p>
          <w:p w14:paraId="59DD5569" w14:textId="7B76DBCA" w:rsidR="00F7176F" w:rsidRDefault="00F7176F" w:rsidP="00E115A7">
            <w:pPr>
              <w:spacing w:line="300" w:lineRule="exact"/>
              <w:ind w:left="210" w:hangingChars="100" w:hanging="210"/>
            </w:pPr>
            <w:r w:rsidRPr="00D400D6">
              <w:rPr>
                <w:rFonts w:hint="eastAsia"/>
              </w:rPr>
              <w:t>・</w:t>
            </w:r>
            <w:r w:rsidR="00B4753F" w:rsidRPr="00B4753F">
              <w:rPr>
                <w:rFonts w:hint="eastAsia"/>
              </w:rPr>
              <w:t>「話す・聞く」「書く」ことに関する具体的な場面</w:t>
            </w:r>
            <w:r w:rsidR="002A5019">
              <w:rPr>
                <w:rFonts w:hint="eastAsia"/>
              </w:rPr>
              <w:t>を</w:t>
            </w:r>
            <w:r w:rsidR="00B4753F" w:rsidRPr="00B4753F">
              <w:rPr>
                <w:rFonts w:hint="eastAsia"/>
              </w:rPr>
              <w:t>設定</w:t>
            </w:r>
            <w:r w:rsidR="002A5019">
              <w:rPr>
                <w:rFonts w:hint="eastAsia"/>
              </w:rPr>
              <w:t>し</w:t>
            </w:r>
            <w:r w:rsidR="00B4753F" w:rsidRPr="00B4753F">
              <w:rPr>
                <w:rFonts w:hint="eastAsia"/>
              </w:rPr>
              <w:t>、身につけておきたい言語知識・技能を</w:t>
            </w:r>
            <w:r w:rsidRPr="00D400D6">
              <w:rPr>
                <w:rFonts w:hint="eastAsia"/>
              </w:rPr>
              <w:t>体系的に学習できる</w:t>
            </w:r>
            <w:r>
              <w:rPr>
                <w:rFonts w:hint="eastAsia"/>
              </w:rPr>
              <w:t>コラム（</w:t>
            </w:r>
            <w:r w:rsidRPr="00D400D6">
              <w:rPr>
                <w:rFonts w:hint="eastAsia"/>
              </w:rPr>
              <w:t>「チェックポイント」</w:t>
            </w:r>
            <w:r>
              <w:rPr>
                <w:rFonts w:hint="eastAsia"/>
              </w:rPr>
              <w:t>）</w:t>
            </w:r>
            <w:r w:rsidRPr="00D400D6">
              <w:rPr>
                <w:rFonts w:hint="eastAsia"/>
              </w:rPr>
              <w:t>が設けられている。</w:t>
            </w:r>
          </w:p>
          <w:p w14:paraId="1B2279AF" w14:textId="1C6967ED" w:rsidR="00F7176F" w:rsidRPr="00834128" w:rsidRDefault="00F7176F" w:rsidP="00E115A7">
            <w:pPr>
              <w:spacing w:line="30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02E3C805" w:rsidR="00F7176F" w:rsidRPr="004A1871" w:rsidRDefault="00F7176F" w:rsidP="00E115A7">
            <w:pPr>
              <w:spacing w:line="30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7E94B9EC" w:rsidR="00F7176F" w:rsidRPr="006A161C" w:rsidRDefault="0025587B" w:rsidP="00E115A7">
            <w:pPr>
              <w:spacing w:line="300" w:lineRule="exact"/>
              <w:ind w:left="210" w:hangingChars="100" w:hanging="210"/>
            </w:pPr>
            <w:r w:rsidRPr="004A1871">
              <w:rPr>
                <w:rFonts w:hint="eastAsia"/>
              </w:rPr>
              <w:t>・国語的教養に関する「解説」、比較読解用の「探究の扉」</w:t>
            </w:r>
            <w:r w:rsidR="00857881">
              <w:rPr>
                <w:rFonts w:hint="eastAsia"/>
              </w:rPr>
              <w:t>など、</w:t>
            </w:r>
            <w:r w:rsidR="00857881" w:rsidRPr="004A1871">
              <w:rPr>
                <w:rFonts w:hint="eastAsia"/>
              </w:rPr>
              <w:t>参考となる資料が随所に掲載されている。</w:t>
            </w:r>
          </w:p>
        </w:tc>
      </w:tr>
      <w:tr w:rsidR="00F7176F" w:rsidRPr="0069226F" w14:paraId="56DAF481" w14:textId="77777777" w:rsidTr="009F52CC">
        <w:tc>
          <w:tcPr>
            <w:tcW w:w="3515" w:type="dxa"/>
            <w:shd w:val="clear" w:color="auto" w:fill="F2F2F2" w:themeFill="background1" w:themeFillShade="F2"/>
            <w:tcMar>
              <w:top w:w="57" w:type="dxa"/>
              <w:bottom w:w="57" w:type="dxa"/>
            </w:tcMar>
          </w:tcPr>
          <w:p w14:paraId="1C6C0125" w14:textId="77777777" w:rsidR="00F7176F" w:rsidRDefault="00C76554" w:rsidP="00E115A7">
            <w:pPr>
              <w:spacing w:line="30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E115A7">
            <w:pPr>
              <w:spacing w:line="300" w:lineRule="exact"/>
              <w:ind w:left="210" w:hangingChars="100" w:hanging="210"/>
            </w:pPr>
            <w:r w:rsidRPr="0069226F">
              <w:rPr>
                <w:rFonts w:hint="eastAsia"/>
              </w:rPr>
              <w:t>・</w:t>
            </w:r>
            <w:r w:rsidR="003E4234">
              <w:rPr>
                <w:rFonts w:hint="eastAsia"/>
              </w:rPr>
              <w:t>生徒の学習や理解を助ける表記、表現になっている。</w:t>
            </w:r>
          </w:p>
        </w:tc>
        <w:tc>
          <w:tcPr>
            <w:tcW w:w="12053" w:type="dxa"/>
            <w:tcMar>
              <w:top w:w="57" w:type="dxa"/>
              <w:bottom w:w="57" w:type="dxa"/>
            </w:tcMar>
          </w:tcPr>
          <w:p w14:paraId="435F4A76" w14:textId="3F717488" w:rsidR="00C76554" w:rsidRDefault="00C76554" w:rsidP="00E115A7">
            <w:pPr>
              <w:spacing w:line="300" w:lineRule="exact"/>
              <w:ind w:left="210" w:hangingChars="100" w:hanging="210"/>
            </w:pPr>
            <w:r>
              <w:rPr>
                <w:rFonts w:hint="eastAsia"/>
              </w:rPr>
              <w:t>・</w:t>
            </w:r>
            <w:r w:rsidR="00483E9C" w:rsidRPr="00483E9C">
              <w:rPr>
                <w:rFonts w:hint="eastAsia"/>
              </w:rPr>
              <w:t>論理的文章</w:t>
            </w:r>
            <w:r w:rsidR="004A1871">
              <w:rPr>
                <w:rFonts w:hint="eastAsia"/>
              </w:rPr>
              <w:t>、</w:t>
            </w:r>
            <w:r w:rsidR="00857881">
              <w:rPr>
                <w:rFonts w:hint="eastAsia"/>
              </w:rPr>
              <w:t>実用文</w:t>
            </w:r>
            <w:r>
              <w:rPr>
                <w:rFonts w:hint="eastAsia"/>
              </w:rPr>
              <w:t>それぞれの学習に適した文字の大きさ</w:t>
            </w:r>
            <w:r w:rsidR="004A1871">
              <w:rPr>
                <w:rFonts w:hint="eastAsia"/>
              </w:rPr>
              <w:t>、</w:t>
            </w:r>
            <w:r>
              <w:rPr>
                <w:rFonts w:hint="eastAsia"/>
              </w:rPr>
              <w:t>行間になっている。</w:t>
            </w:r>
          </w:p>
          <w:p w14:paraId="39B85640" w14:textId="2DA5BF27" w:rsidR="00C76554" w:rsidRDefault="00C76554" w:rsidP="00E115A7">
            <w:pPr>
              <w:spacing w:line="300" w:lineRule="exact"/>
              <w:ind w:left="210" w:hangingChars="100" w:hanging="210"/>
            </w:pPr>
            <w:r>
              <w:rPr>
                <w:rFonts w:hint="eastAsia"/>
              </w:rPr>
              <w:t>・</w:t>
            </w:r>
            <w:r w:rsidR="008167E9" w:rsidRPr="008167E9">
              <w:rPr>
                <w:rFonts w:hint="eastAsia"/>
              </w:rPr>
              <w:t>専門性の高い用語や解釈が難しい箇所には脚注が設けられ、生徒が学習しやすい内容になっている。</w:t>
            </w:r>
          </w:p>
          <w:p w14:paraId="62119055" w14:textId="0E3F14A0" w:rsidR="00F7176F" w:rsidRDefault="0069226F" w:rsidP="00E115A7">
            <w:pPr>
              <w:spacing w:line="300" w:lineRule="exact"/>
              <w:ind w:left="210" w:hangingChars="100" w:hanging="210"/>
            </w:pPr>
            <w:r w:rsidRPr="0069226F">
              <w:rPr>
                <w:rFonts w:hint="eastAsia"/>
              </w:rPr>
              <w:t>・</w:t>
            </w:r>
            <w:r w:rsidR="00857881">
              <w:rPr>
                <w:rFonts w:hint="eastAsia"/>
              </w:rPr>
              <w:t>文章テーマ</w:t>
            </w:r>
            <w:r w:rsidRPr="0069226F">
              <w:rPr>
                <w:rFonts w:hint="eastAsia"/>
              </w:rPr>
              <w:t>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00CB1E2F" w:rsidRPr="00CB1E2F">
              <w:rPr>
                <w:rFonts w:hint="eastAsia"/>
              </w:rPr>
              <w:t>授業での参照や学習の整理がしやすくなっている。</w:t>
            </w:r>
          </w:p>
        </w:tc>
      </w:tr>
      <w:tr w:rsidR="00C76554" w14:paraId="21EEEEDB" w14:textId="77777777" w:rsidTr="009F52CC">
        <w:tc>
          <w:tcPr>
            <w:tcW w:w="3515" w:type="dxa"/>
            <w:shd w:val="clear" w:color="auto" w:fill="F2F2F2" w:themeFill="background1" w:themeFillShade="F2"/>
            <w:tcMar>
              <w:top w:w="57" w:type="dxa"/>
              <w:bottom w:w="57" w:type="dxa"/>
            </w:tcMar>
          </w:tcPr>
          <w:p w14:paraId="057FC978" w14:textId="77777777" w:rsidR="00C76554" w:rsidRDefault="00C76554" w:rsidP="00E115A7">
            <w:pPr>
              <w:spacing w:line="30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E115A7">
            <w:pPr>
              <w:spacing w:line="300" w:lineRule="exact"/>
              <w:ind w:left="210" w:hangingChars="100" w:hanging="210"/>
            </w:pPr>
            <w:r>
              <w:rPr>
                <w:rFonts w:hint="eastAsia"/>
              </w:rPr>
              <w:t>・学習に適した紙面、製本様式になっている。</w:t>
            </w:r>
          </w:p>
        </w:tc>
        <w:tc>
          <w:tcPr>
            <w:tcW w:w="12053" w:type="dxa"/>
            <w:tcMar>
              <w:top w:w="57" w:type="dxa"/>
              <w:bottom w:w="57" w:type="dxa"/>
            </w:tcMar>
          </w:tcPr>
          <w:p w14:paraId="76EF5072" w14:textId="51DC23EF" w:rsidR="00C76554" w:rsidRDefault="00D31B16" w:rsidP="00E115A7">
            <w:pPr>
              <w:spacing w:line="300" w:lineRule="exact"/>
              <w:ind w:left="210" w:hangingChars="100" w:hanging="210"/>
            </w:pPr>
            <w:r>
              <w:rPr>
                <w:rFonts w:hint="eastAsia"/>
              </w:rPr>
              <w:t>・本文用紙は軽量で、開きやすい製本様式となっている。</w:t>
            </w:r>
          </w:p>
          <w:p w14:paraId="777A17C6" w14:textId="4FF3D310" w:rsidR="00D31B16" w:rsidRPr="00D31B16" w:rsidRDefault="000C22EF" w:rsidP="00E115A7">
            <w:pPr>
              <w:spacing w:line="300" w:lineRule="exact"/>
              <w:ind w:left="210" w:hangingChars="100" w:hanging="210"/>
            </w:pPr>
            <w:r w:rsidRPr="000C22EF">
              <w:rPr>
                <w:rFonts w:hint="eastAsia"/>
              </w:rPr>
              <w:t>・ユニバーサルデザインの観点で配慮された色使い、穏やかな色味で学習に集中できる体裁になっている。</w:t>
            </w:r>
          </w:p>
        </w:tc>
      </w:tr>
      <w:tr w:rsidR="000C22EF" w14:paraId="6C0543E0" w14:textId="77777777" w:rsidTr="009F52CC">
        <w:tc>
          <w:tcPr>
            <w:tcW w:w="3515" w:type="dxa"/>
            <w:shd w:val="clear" w:color="auto" w:fill="F2F2F2" w:themeFill="background1" w:themeFillShade="F2"/>
            <w:tcMar>
              <w:top w:w="57" w:type="dxa"/>
              <w:bottom w:w="57" w:type="dxa"/>
            </w:tcMar>
          </w:tcPr>
          <w:p w14:paraId="2AC71369" w14:textId="66652569" w:rsidR="000C22EF" w:rsidRPr="00F7176F" w:rsidRDefault="000C22EF" w:rsidP="00E115A7">
            <w:pPr>
              <w:spacing w:line="300" w:lineRule="exact"/>
              <w:ind w:left="206" w:hangingChars="100" w:hanging="206"/>
              <w:rPr>
                <w:rFonts w:asciiTheme="majorEastAsia" w:eastAsiaTheme="majorEastAsia" w:hAnsiTheme="majorEastAsia"/>
                <w:b/>
                <w:bCs/>
              </w:rPr>
            </w:pPr>
            <w:r w:rsidRPr="00E714E4">
              <w:rPr>
                <w:rFonts w:asciiTheme="majorEastAsia" w:eastAsiaTheme="majorEastAsia" w:hAnsiTheme="majorEastAsia" w:hint="eastAsia"/>
                <w:b/>
                <w:bCs/>
              </w:rPr>
              <w:t>総合所見</w:t>
            </w:r>
          </w:p>
        </w:tc>
        <w:tc>
          <w:tcPr>
            <w:tcW w:w="12053" w:type="dxa"/>
            <w:tcMar>
              <w:top w:w="57" w:type="dxa"/>
              <w:bottom w:w="57" w:type="dxa"/>
            </w:tcMar>
          </w:tcPr>
          <w:p w14:paraId="324068E7" w14:textId="5550CEA8" w:rsidR="000C22EF" w:rsidRDefault="000C22EF" w:rsidP="00E115A7">
            <w:pPr>
              <w:spacing w:line="300" w:lineRule="exact"/>
              <w:ind w:left="210" w:hangingChars="100" w:hanging="210"/>
            </w:pPr>
            <w:r w:rsidRPr="000C22EF">
              <w:rPr>
                <w:rFonts w:hint="eastAsia"/>
              </w:rPr>
              <w:t>・教材の質、分量ともに適切であり、論理的な思考・表現への意識を高め、実社会に必要な国語力を効果的に育成することができる。</w:t>
            </w:r>
          </w:p>
        </w:tc>
      </w:tr>
    </w:tbl>
    <w:p w14:paraId="6A00B247" w14:textId="081697E0" w:rsidR="00F7176F" w:rsidRPr="00F7176F" w:rsidRDefault="00F7176F" w:rsidP="00B97A24"/>
    <w:sectPr w:rsidR="00F7176F" w:rsidRPr="00F7176F" w:rsidSect="00E115A7">
      <w:pgSz w:w="16838" w:h="11906" w:orient="landscape" w:code="9"/>
      <w:pgMar w:top="567" w:right="737" w:bottom="56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A1540" w14:textId="77777777" w:rsidR="00EB09CB" w:rsidRDefault="00EB09CB" w:rsidP="00EB09CB">
      <w:r>
        <w:separator/>
      </w:r>
    </w:p>
  </w:endnote>
  <w:endnote w:type="continuationSeparator" w:id="0">
    <w:p w14:paraId="6E44D071" w14:textId="77777777" w:rsidR="00EB09CB" w:rsidRDefault="00EB09CB" w:rsidP="00EB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3665" w14:textId="77777777" w:rsidR="00EB09CB" w:rsidRDefault="00EB09CB" w:rsidP="00EB09CB">
      <w:r>
        <w:separator/>
      </w:r>
    </w:p>
  </w:footnote>
  <w:footnote w:type="continuationSeparator" w:id="0">
    <w:p w14:paraId="2476EF2C" w14:textId="77777777" w:rsidR="00EB09CB" w:rsidRDefault="00EB09CB" w:rsidP="00EB0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15A18"/>
    <w:rsid w:val="000346A9"/>
    <w:rsid w:val="000761BA"/>
    <w:rsid w:val="000C22EF"/>
    <w:rsid w:val="00162201"/>
    <w:rsid w:val="001C1BD6"/>
    <w:rsid w:val="001D0A20"/>
    <w:rsid w:val="002500E4"/>
    <w:rsid w:val="0025587B"/>
    <w:rsid w:val="0027658C"/>
    <w:rsid w:val="002A5019"/>
    <w:rsid w:val="002C621A"/>
    <w:rsid w:val="002D69DF"/>
    <w:rsid w:val="00320507"/>
    <w:rsid w:val="00333C07"/>
    <w:rsid w:val="00357B39"/>
    <w:rsid w:val="003A567A"/>
    <w:rsid w:val="003D4580"/>
    <w:rsid w:val="003E215A"/>
    <w:rsid w:val="003E4234"/>
    <w:rsid w:val="003E441D"/>
    <w:rsid w:val="00471DC1"/>
    <w:rsid w:val="00483E9C"/>
    <w:rsid w:val="004A1871"/>
    <w:rsid w:val="004D59C4"/>
    <w:rsid w:val="00596DF4"/>
    <w:rsid w:val="005B2636"/>
    <w:rsid w:val="0069226F"/>
    <w:rsid w:val="006A161C"/>
    <w:rsid w:val="006C1B5B"/>
    <w:rsid w:val="00702F63"/>
    <w:rsid w:val="007072A0"/>
    <w:rsid w:val="00721BF1"/>
    <w:rsid w:val="00751FA0"/>
    <w:rsid w:val="00773F13"/>
    <w:rsid w:val="00787BFA"/>
    <w:rsid w:val="007B25BF"/>
    <w:rsid w:val="007F348B"/>
    <w:rsid w:val="008104DE"/>
    <w:rsid w:val="008167E9"/>
    <w:rsid w:val="00834128"/>
    <w:rsid w:val="00845877"/>
    <w:rsid w:val="00857881"/>
    <w:rsid w:val="00914510"/>
    <w:rsid w:val="00937CA1"/>
    <w:rsid w:val="009714B0"/>
    <w:rsid w:val="009F52CC"/>
    <w:rsid w:val="00A05AFA"/>
    <w:rsid w:val="00A207C2"/>
    <w:rsid w:val="00A457A2"/>
    <w:rsid w:val="00A47C0D"/>
    <w:rsid w:val="00A53E87"/>
    <w:rsid w:val="00AC0FD8"/>
    <w:rsid w:val="00B14766"/>
    <w:rsid w:val="00B20C40"/>
    <w:rsid w:val="00B24927"/>
    <w:rsid w:val="00B4753F"/>
    <w:rsid w:val="00B50621"/>
    <w:rsid w:val="00B97A24"/>
    <w:rsid w:val="00BA4295"/>
    <w:rsid w:val="00BC0FA0"/>
    <w:rsid w:val="00C129C4"/>
    <w:rsid w:val="00C37391"/>
    <w:rsid w:val="00C7118F"/>
    <w:rsid w:val="00C76554"/>
    <w:rsid w:val="00C941A6"/>
    <w:rsid w:val="00CA463E"/>
    <w:rsid w:val="00CB1E2F"/>
    <w:rsid w:val="00CC3DAE"/>
    <w:rsid w:val="00CF3072"/>
    <w:rsid w:val="00D00517"/>
    <w:rsid w:val="00D14C0B"/>
    <w:rsid w:val="00D31B16"/>
    <w:rsid w:val="00D400D6"/>
    <w:rsid w:val="00D72EF1"/>
    <w:rsid w:val="00DD035E"/>
    <w:rsid w:val="00E00EEB"/>
    <w:rsid w:val="00E115A7"/>
    <w:rsid w:val="00E65EC1"/>
    <w:rsid w:val="00E85E7A"/>
    <w:rsid w:val="00E976BA"/>
    <w:rsid w:val="00EB09CB"/>
    <w:rsid w:val="00EC1492"/>
    <w:rsid w:val="00EC254B"/>
    <w:rsid w:val="00ED0CED"/>
    <w:rsid w:val="00F46081"/>
    <w:rsid w:val="00F6186E"/>
    <w:rsid w:val="00F7176F"/>
    <w:rsid w:val="00FB6F69"/>
    <w:rsid w:val="00FE19CC"/>
    <w:rsid w:val="00FF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09CB"/>
    <w:pPr>
      <w:tabs>
        <w:tab w:val="center" w:pos="4252"/>
        <w:tab w:val="right" w:pos="8504"/>
      </w:tabs>
      <w:snapToGrid w:val="0"/>
    </w:pPr>
  </w:style>
  <w:style w:type="character" w:customStyle="1" w:styleId="a5">
    <w:name w:val="ヘッダー (文字)"/>
    <w:basedOn w:val="a0"/>
    <w:link w:val="a4"/>
    <w:uiPriority w:val="99"/>
    <w:rsid w:val="00EB09CB"/>
  </w:style>
  <w:style w:type="paragraph" w:styleId="a6">
    <w:name w:val="footer"/>
    <w:basedOn w:val="a"/>
    <w:link w:val="a7"/>
    <w:uiPriority w:val="99"/>
    <w:unhideWhenUsed/>
    <w:rsid w:val="00EB09CB"/>
    <w:pPr>
      <w:tabs>
        <w:tab w:val="center" w:pos="4252"/>
        <w:tab w:val="right" w:pos="8504"/>
      </w:tabs>
      <w:snapToGrid w:val="0"/>
    </w:pPr>
  </w:style>
  <w:style w:type="character" w:customStyle="1" w:styleId="a7">
    <w:name w:val="フッター (文字)"/>
    <w:basedOn w:val="a0"/>
    <w:link w:val="a6"/>
    <w:uiPriority w:val="99"/>
    <w:rsid w:val="00EB09CB"/>
  </w:style>
  <w:style w:type="character" w:styleId="a8">
    <w:name w:val="annotation reference"/>
    <w:basedOn w:val="a0"/>
    <w:uiPriority w:val="99"/>
    <w:semiHidden/>
    <w:unhideWhenUsed/>
    <w:rsid w:val="00C941A6"/>
    <w:rPr>
      <w:sz w:val="18"/>
      <w:szCs w:val="18"/>
    </w:rPr>
  </w:style>
  <w:style w:type="paragraph" w:styleId="a9">
    <w:name w:val="annotation text"/>
    <w:basedOn w:val="a"/>
    <w:link w:val="aa"/>
    <w:uiPriority w:val="99"/>
    <w:semiHidden/>
    <w:unhideWhenUsed/>
    <w:rsid w:val="00C941A6"/>
    <w:pPr>
      <w:jc w:val="left"/>
    </w:pPr>
  </w:style>
  <w:style w:type="character" w:customStyle="1" w:styleId="aa">
    <w:name w:val="コメント文字列 (文字)"/>
    <w:basedOn w:val="a0"/>
    <w:link w:val="a9"/>
    <w:uiPriority w:val="99"/>
    <w:semiHidden/>
    <w:rsid w:val="00C941A6"/>
  </w:style>
  <w:style w:type="paragraph" w:styleId="ab">
    <w:name w:val="annotation subject"/>
    <w:basedOn w:val="a9"/>
    <w:next w:val="a9"/>
    <w:link w:val="ac"/>
    <w:uiPriority w:val="99"/>
    <w:semiHidden/>
    <w:unhideWhenUsed/>
    <w:rsid w:val="00C941A6"/>
    <w:rPr>
      <w:b/>
      <w:bCs/>
    </w:rPr>
  </w:style>
  <w:style w:type="character" w:customStyle="1" w:styleId="ac">
    <w:name w:val="コメント内容 (文字)"/>
    <w:basedOn w:val="aa"/>
    <w:link w:val="ab"/>
    <w:uiPriority w:val="99"/>
    <w:semiHidden/>
    <w:rsid w:val="00C94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5762-4D6D-40C1-A760-86CF5955A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2021-05-28T12:23:00Z</dcterms:created>
  <dcterms:modified xsi:type="dcterms:W3CDTF">2021-05-31T02:20:00Z</dcterms:modified>
</cp:coreProperties>
</file>