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5C3D4" w14:textId="77777777" w:rsidR="00343969" w:rsidRPr="00B51FA1" w:rsidRDefault="00343969" w:rsidP="00B51FA1">
      <w:pPr>
        <w:rPr>
          <w:rFonts w:ascii="ＭＳ ゴシック" w:eastAsia="ＭＳ ゴシック" w:hAnsi="ＭＳ ゴシック"/>
          <w:sz w:val="28"/>
          <w:szCs w:val="28"/>
          <w:shd w:val="pct15" w:color="auto" w:fill="FFFFFF"/>
        </w:rPr>
      </w:pPr>
      <w:r w:rsidRPr="00A867C9">
        <w:rPr>
          <w:rFonts w:ascii="ＭＳ ゴシック" w:eastAsia="ＭＳ ゴシック" w:hAnsi="ＭＳ ゴシック" w:hint="eastAsia"/>
          <w:sz w:val="28"/>
          <w:szCs w:val="28"/>
          <w:shd w:val="pct15" w:color="auto" w:fill="FFFFFF"/>
        </w:rPr>
        <w:t>「</w:t>
      </w:r>
      <w:r w:rsidR="00FD3EB8">
        <w:rPr>
          <w:rFonts w:ascii="ＭＳ ゴシック" w:eastAsia="ＭＳ ゴシック" w:hAnsi="ＭＳ ゴシック" w:hint="eastAsia"/>
          <w:sz w:val="28"/>
          <w:szCs w:val="28"/>
          <w:shd w:val="pct15" w:color="auto" w:fill="FFFFFF"/>
        </w:rPr>
        <w:t xml:space="preserve">これからの </w:t>
      </w:r>
      <w:r w:rsidRPr="00A867C9">
        <w:rPr>
          <w:rFonts w:ascii="ＭＳ ゴシック" w:eastAsia="ＭＳ ゴシック" w:hAnsi="ＭＳ ゴシック" w:hint="eastAsia"/>
          <w:sz w:val="28"/>
          <w:szCs w:val="28"/>
          <w:shd w:val="pct15" w:color="auto" w:fill="FFFFFF"/>
        </w:rPr>
        <w:t>数学</w:t>
      </w:r>
      <w:r w:rsidR="005F1FCE">
        <w:rPr>
          <w:rFonts w:ascii="ＭＳ ゴシック" w:eastAsia="ＭＳ ゴシック" w:hAnsi="ＭＳ ゴシック" w:hint="eastAsia"/>
          <w:sz w:val="28"/>
          <w:szCs w:val="28"/>
          <w:shd w:val="pct15" w:color="auto" w:fill="FFFFFF"/>
        </w:rPr>
        <w:t>２</w:t>
      </w:r>
      <w:r w:rsidR="00B51FA1">
        <w:rPr>
          <w:rFonts w:ascii="ＭＳ ゴシック" w:eastAsia="ＭＳ ゴシック" w:hAnsi="ＭＳ ゴシック" w:hint="eastAsia"/>
          <w:sz w:val="28"/>
          <w:szCs w:val="28"/>
          <w:shd w:val="pct15" w:color="auto" w:fill="FFFFFF"/>
        </w:rPr>
        <w:t xml:space="preserve">　探究ノート</w:t>
      </w:r>
      <w:r w:rsidRPr="00A867C9">
        <w:rPr>
          <w:rFonts w:ascii="ＭＳ ゴシック" w:eastAsia="ＭＳ ゴシック" w:hAnsi="ＭＳ ゴシック" w:hint="eastAsia"/>
          <w:sz w:val="28"/>
          <w:szCs w:val="28"/>
          <w:shd w:val="pct15" w:color="auto" w:fill="FFFFFF"/>
        </w:rPr>
        <w:t>」</w:t>
      </w:r>
      <w:r w:rsidR="00BB3011" w:rsidRPr="00A867C9">
        <w:rPr>
          <w:rFonts w:ascii="ＭＳ ゴシック" w:eastAsia="ＭＳ ゴシック" w:hAnsi="ＭＳ ゴシック" w:hint="eastAsia"/>
          <w:sz w:val="28"/>
          <w:szCs w:val="28"/>
          <w:shd w:val="pct15" w:color="auto" w:fill="FFFFFF"/>
        </w:rPr>
        <w:t>観点別</w:t>
      </w:r>
      <w:r w:rsidRPr="00A867C9">
        <w:rPr>
          <w:rFonts w:ascii="ＭＳ ゴシック" w:eastAsia="ＭＳ ゴシック" w:hAnsi="ＭＳ ゴシック" w:hint="eastAsia"/>
          <w:sz w:val="28"/>
          <w:szCs w:val="28"/>
          <w:shd w:val="pct15" w:color="auto" w:fill="FFFFFF"/>
        </w:rPr>
        <w:t>評価規準例</w:t>
      </w:r>
    </w:p>
    <w:p w14:paraId="1F669CE5" w14:textId="77777777" w:rsidR="000674BA" w:rsidRPr="00C8478D" w:rsidRDefault="000674BA" w:rsidP="004215F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992"/>
        <w:gridCol w:w="2693"/>
        <w:gridCol w:w="3828"/>
        <w:gridCol w:w="3827"/>
        <w:gridCol w:w="3827"/>
        <w:gridCol w:w="1003"/>
      </w:tblGrid>
      <w:tr w:rsidR="00785C39" w:rsidRPr="00C8478D" w14:paraId="46228A70" w14:textId="77777777" w:rsidTr="00A743BE">
        <w:tc>
          <w:tcPr>
            <w:tcW w:w="3227" w:type="dxa"/>
            <w:vMerge w:val="restart"/>
            <w:tcBorders>
              <w:left w:val="single" w:sz="4" w:space="0" w:color="auto"/>
              <w:bottom w:val="single" w:sz="4" w:space="0" w:color="auto"/>
              <w:right w:val="single" w:sz="4" w:space="0" w:color="auto"/>
            </w:tcBorders>
            <w:shd w:val="clear" w:color="auto" w:fill="7F7F7F"/>
            <w:vAlign w:val="center"/>
          </w:tcPr>
          <w:p w14:paraId="3E9DCC64" w14:textId="77777777" w:rsidR="00785C39" w:rsidRPr="00294AB4" w:rsidRDefault="00785C39"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992" w:type="dxa"/>
            <w:vMerge w:val="restart"/>
            <w:tcBorders>
              <w:left w:val="single" w:sz="4" w:space="0" w:color="auto"/>
              <w:bottom w:val="single" w:sz="4" w:space="0" w:color="auto"/>
              <w:right w:val="single" w:sz="4" w:space="0" w:color="auto"/>
            </w:tcBorders>
            <w:shd w:val="clear" w:color="auto" w:fill="7F7F7F"/>
            <w:vAlign w:val="center"/>
          </w:tcPr>
          <w:p w14:paraId="46B6F1F1" w14:textId="77777777" w:rsidR="00785C39" w:rsidRPr="00294AB4" w:rsidRDefault="00785C39" w:rsidP="00A743B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693" w:type="dxa"/>
            <w:vMerge w:val="restart"/>
            <w:tcBorders>
              <w:left w:val="single" w:sz="4" w:space="0" w:color="auto"/>
              <w:right w:val="single" w:sz="4" w:space="0" w:color="auto"/>
            </w:tcBorders>
            <w:shd w:val="clear" w:color="auto" w:fill="7F7F7F"/>
            <w:vAlign w:val="center"/>
          </w:tcPr>
          <w:p w14:paraId="736C8DAE" w14:textId="77777777" w:rsidR="00785C39" w:rsidRPr="00294AB4" w:rsidRDefault="00785C39" w:rsidP="00C8478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1482" w:type="dxa"/>
            <w:gridSpan w:val="3"/>
            <w:tcBorders>
              <w:left w:val="single" w:sz="4" w:space="0" w:color="auto"/>
              <w:bottom w:val="single" w:sz="4" w:space="0" w:color="auto"/>
              <w:right w:val="single" w:sz="4" w:space="0" w:color="auto"/>
            </w:tcBorders>
            <w:shd w:val="clear" w:color="auto" w:fill="7F7F7F"/>
          </w:tcPr>
          <w:p w14:paraId="268431F7" w14:textId="77777777" w:rsidR="00785C39" w:rsidRPr="00294AB4" w:rsidRDefault="00785C39"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1003" w:type="dxa"/>
            <w:vMerge w:val="restart"/>
            <w:tcBorders>
              <w:left w:val="single" w:sz="4" w:space="0" w:color="auto"/>
              <w:bottom w:val="single" w:sz="4" w:space="0" w:color="auto"/>
            </w:tcBorders>
            <w:shd w:val="clear" w:color="auto" w:fill="7F7F7F"/>
            <w:vAlign w:val="center"/>
          </w:tcPr>
          <w:p w14:paraId="387D9DFB" w14:textId="77777777" w:rsidR="00785C39" w:rsidRPr="00294AB4" w:rsidRDefault="00785C39" w:rsidP="00A743BE">
            <w:pPr>
              <w:jc w:val="cente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785C39" w:rsidRPr="00C8478D" w14:paraId="0A9267DC" w14:textId="77777777" w:rsidTr="00A743BE">
        <w:tc>
          <w:tcPr>
            <w:tcW w:w="3227" w:type="dxa"/>
            <w:vMerge/>
            <w:tcBorders>
              <w:top w:val="single" w:sz="4" w:space="0" w:color="auto"/>
              <w:left w:val="single" w:sz="4" w:space="0" w:color="auto"/>
              <w:right w:val="single" w:sz="4" w:space="0" w:color="auto"/>
            </w:tcBorders>
            <w:shd w:val="clear" w:color="auto" w:fill="7F7F7F"/>
          </w:tcPr>
          <w:p w14:paraId="3625C5E0" w14:textId="77777777" w:rsidR="00785C39" w:rsidRPr="00294AB4" w:rsidRDefault="00785C39" w:rsidP="000F3A83">
            <w:pPr>
              <w:rPr>
                <w:rFonts w:ascii="BIZ UDゴシック" w:eastAsia="BIZ UDゴシック" w:hAnsi="BIZ UDゴシック"/>
                <w:b/>
                <w:bCs/>
                <w:color w:val="FFFFFF"/>
              </w:rPr>
            </w:pPr>
          </w:p>
        </w:tc>
        <w:tc>
          <w:tcPr>
            <w:tcW w:w="992" w:type="dxa"/>
            <w:vMerge/>
            <w:tcBorders>
              <w:top w:val="single" w:sz="4" w:space="0" w:color="auto"/>
              <w:left w:val="single" w:sz="4" w:space="0" w:color="auto"/>
              <w:right w:val="single" w:sz="4" w:space="0" w:color="auto"/>
            </w:tcBorders>
            <w:shd w:val="clear" w:color="auto" w:fill="7F7F7F"/>
          </w:tcPr>
          <w:p w14:paraId="6224FE63" w14:textId="77777777" w:rsidR="00785C39" w:rsidRPr="00294AB4" w:rsidRDefault="00785C39" w:rsidP="000F3A83">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403FF7E7" w14:textId="77777777" w:rsidR="00785C39" w:rsidRPr="00294AB4" w:rsidRDefault="00785C39" w:rsidP="000F3A83">
            <w:pPr>
              <w:rPr>
                <w:rFonts w:ascii="BIZ UDゴシック" w:eastAsia="BIZ UDゴシック" w:hAnsi="BIZ UDゴシック"/>
                <w:b/>
                <w:bCs/>
                <w:color w:val="FFFFFF"/>
              </w:rPr>
            </w:pPr>
          </w:p>
        </w:tc>
        <w:tc>
          <w:tcPr>
            <w:tcW w:w="3828" w:type="dxa"/>
            <w:tcBorders>
              <w:top w:val="single" w:sz="4" w:space="0" w:color="auto"/>
              <w:left w:val="single" w:sz="4" w:space="0" w:color="auto"/>
              <w:right w:val="single" w:sz="4" w:space="0" w:color="auto"/>
            </w:tcBorders>
            <w:shd w:val="clear" w:color="auto" w:fill="7F7F7F"/>
          </w:tcPr>
          <w:p w14:paraId="71162DE2" w14:textId="77777777" w:rsidR="00785C39" w:rsidRPr="00294AB4" w:rsidRDefault="00785C39"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827" w:type="dxa"/>
            <w:tcBorders>
              <w:top w:val="single" w:sz="4" w:space="0" w:color="auto"/>
              <w:left w:val="single" w:sz="4" w:space="0" w:color="auto"/>
              <w:right w:val="single" w:sz="4" w:space="0" w:color="auto"/>
            </w:tcBorders>
            <w:shd w:val="clear" w:color="auto" w:fill="7F7F7F"/>
          </w:tcPr>
          <w:p w14:paraId="7AEB368D" w14:textId="77777777" w:rsidR="00785C39" w:rsidRPr="00294AB4" w:rsidRDefault="00785C39"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827" w:type="dxa"/>
            <w:tcBorders>
              <w:top w:val="single" w:sz="4" w:space="0" w:color="auto"/>
              <w:left w:val="single" w:sz="4" w:space="0" w:color="auto"/>
              <w:right w:val="single" w:sz="4" w:space="0" w:color="auto"/>
            </w:tcBorders>
            <w:shd w:val="clear" w:color="auto" w:fill="7F7F7F"/>
          </w:tcPr>
          <w:p w14:paraId="2C98BE61" w14:textId="77777777" w:rsidR="00785C39" w:rsidRPr="00294AB4" w:rsidRDefault="00785C39"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1003" w:type="dxa"/>
            <w:vMerge/>
            <w:tcBorders>
              <w:top w:val="single" w:sz="4" w:space="0" w:color="auto"/>
              <w:left w:val="single" w:sz="4" w:space="0" w:color="auto"/>
            </w:tcBorders>
            <w:shd w:val="clear" w:color="auto" w:fill="7F7F7F"/>
          </w:tcPr>
          <w:p w14:paraId="7ACC4C27" w14:textId="77777777" w:rsidR="00785C39" w:rsidRPr="00C8478D" w:rsidRDefault="00785C39" w:rsidP="000F3A83"/>
        </w:tc>
      </w:tr>
      <w:tr w:rsidR="00785C39" w:rsidRPr="00C8478D" w14:paraId="65CD17B0" w14:textId="77777777" w:rsidTr="00A743BE">
        <w:tc>
          <w:tcPr>
            <w:tcW w:w="3227" w:type="dxa"/>
            <w:shd w:val="clear" w:color="auto" w:fill="auto"/>
          </w:tcPr>
          <w:p w14:paraId="2DA727C8" w14:textId="77777777" w:rsidR="00785C39" w:rsidRDefault="00785C39" w:rsidP="00B51FA1">
            <w:pPr>
              <w:spacing w:line="280" w:lineRule="exact"/>
              <w:ind w:left="180" w:hangingChars="100" w:hanging="180"/>
              <w:rPr>
                <w:sz w:val="18"/>
                <w:szCs w:val="18"/>
              </w:rPr>
            </w:pPr>
            <w:r>
              <w:rPr>
                <w:rFonts w:hint="eastAsia"/>
                <w:sz w:val="18"/>
                <w:szCs w:val="18"/>
              </w:rPr>
              <w:t>①</w:t>
            </w:r>
            <w:r w:rsidRPr="00C8478D">
              <w:rPr>
                <w:rFonts w:hint="eastAsia"/>
                <w:sz w:val="18"/>
                <w:szCs w:val="18"/>
              </w:rPr>
              <w:t xml:space="preserve"> </w:t>
            </w:r>
            <w:r w:rsidR="005F1FCE">
              <w:rPr>
                <w:rFonts w:hint="eastAsia"/>
                <w:sz w:val="18"/>
                <w:szCs w:val="18"/>
              </w:rPr>
              <w:t>連続する整数の和</w:t>
            </w:r>
          </w:p>
          <w:p w14:paraId="00ADFABA" w14:textId="77777777" w:rsidR="00347377" w:rsidRDefault="00347377" w:rsidP="00B51FA1">
            <w:pPr>
              <w:spacing w:line="280" w:lineRule="exact"/>
              <w:ind w:left="180" w:hangingChars="100" w:hanging="180"/>
              <w:rPr>
                <w:sz w:val="18"/>
                <w:szCs w:val="18"/>
              </w:rPr>
            </w:pPr>
          </w:p>
          <w:p w14:paraId="2D786798" w14:textId="77777777" w:rsidR="00347377" w:rsidRDefault="00347377" w:rsidP="00704BA7">
            <w:pPr>
              <w:spacing w:line="280" w:lineRule="exact"/>
              <w:rPr>
                <w:sz w:val="18"/>
                <w:szCs w:val="18"/>
              </w:rPr>
            </w:pPr>
          </w:p>
          <w:p w14:paraId="7F2B0AA2" w14:textId="77777777" w:rsidR="00347377" w:rsidRDefault="00347377" w:rsidP="00B51FA1">
            <w:pPr>
              <w:spacing w:line="280" w:lineRule="exact"/>
              <w:ind w:left="180" w:hangingChars="100" w:hanging="180"/>
              <w:rPr>
                <w:sz w:val="18"/>
                <w:szCs w:val="18"/>
              </w:rPr>
            </w:pPr>
          </w:p>
          <w:p w14:paraId="3143DB15" w14:textId="77777777" w:rsidR="00FB62BB" w:rsidRPr="00C8478D" w:rsidRDefault="00FB62BB" w:rsidP="00B51FA1">
            <w:pPr>
              <w:spacing w:line="280" w:lineRule="exact"/>
              <w:ind w:left="180" w:hangingChars="100" w:hanging="180"/>
              <w:rPr>
                <w:sz w:val="18"/>
                <w:szCs w:val="18"/>
              </w:rPr>
            </w:pPr>
          </w:p>
        </w:tc>
        <w:tc>
          <w:tcPr>
            <w:tcW w:w="992" w:type="dxa"/>
            <w:shd w:val="clear" w:color="auto" w:fill="auto"/>
          </w:tcPr>
          <w:p w14:paraId="133877FE" w14:textId="77777777" w:rsidR="00785C39" w:rsidRPr="00C8478D" w:rsidRDefault="00785C39" w:rsidP="00A743BE">
            <w:pPr>
              <w:spacing w:line="280" w:lineRule="exact"/>
              <w:rPr>
                <w:sz w:val="18"/>
                <w:szCs w:val="18"/>
              </w:rPr>
            </w:pPr>
            <w:r w:rsidRPr="00C8478D">
              <w:rPr>
                <w:rFonts w:hint="eastAsia"/>
                <w:sz w:val="18"/>
                <w:szCs w:val="18"/>
              </w:rPr>
              <w:t>p.</w:t>
            </w:r>
            <w:r>
              <w:rPr>
                <w:sz w:val="18"/>
                <w:szCs w:val="18"/>
              </w:rPr>
              <w:t>4</w:t>
            </w:r>
            <w:r w:rsidRPr="00C8478D">
              <w:rPr>
                <w:rFonts w:hint="eastAsia"/>
                <w:sz w:val="18"/>
                <w:szCs w:val="18"/>
              </w:rPr>
              <w:t>～</w:t>
            </w:r>
            <w:r>
              <w:rPr>
                <w:sz w:val="18"/>
                <w:szCs w:val="18"/>
              </w:rPr>
              <w:t>7</w:t>
            </w:r>
          </w:p>
        </w:tc>
        <w:tc>
          <w:tcPr>
            <w:tcW w:w="2693" w:type="dxa"/>
            <w:shd w:val="clear" w:color="auto" w:fill="auto"/>
          </w:tcPr>
          <w:p w14:paraId="78600A0F" w14:textId="1E4DF5B1" w:rsidR="00785C39" w:rsidRPr="00C8478D" w:rsidRDefault="005F1FCE" w:rsidP="000F3A83">
            <w:pPr>
              <w:spacing w:line="280" w:lineRule="exact"/>
              <w:rPr>
                <w:sz w:val="18"/>
                <w:szCs w:val="18"/>
              </w:rPr>
            </w:pPr>
            <w:r>
              <w:rPr>
                <w:rFonts w:hint="eastAsia"/>
                <w:color w:val="000000"/>
                <w:sz w:val="18"/>
                <w:szCs w:val="18"/>
              </w:rPr>
              <w:t>連続する</w:t>
            </w:r>
            <w:r>
              <w:rPr>
                <w:rFonts w:hint="eastAsia"/>
                <w:color w:val="000000"/>
                <w:sz w:val="18"/>
                <w:szCs w:val="18"/>
              </w:rPr>
              <w:t>5</w:t>
            </w:r>
            <w:r>
              <w:rPr>
                <w:rFonts w:hint="eastAsia"/>
                <w:color w:val="000000"/>
                <w:sz w:val="18"/>
                <w:szCs w:val="18"/>
              </w:rPr>
              <w:t>つの整数の和</w:t>
            </w:r>
            <w:r w:rsidR="00223901">
              <w:rPr>
                <w:rFonts w:hint="eastAsia"/>
                <w:color w:val="000000"/>
                <w:sz w:val="18"/>
                <w:szCs w:val="18"/>
              </w:rPr>
              <w:t>や</w:t>
            </w:r>
            <w:r w:rsidR="0043114C">
              <w:rPr>
                <w:rFonts w:hint="eastAsia"/>
                <w:color w:val="000000"/>
                <w:sz w:val="18"/>
                <w:szCs w:val="18"/>
              </w:rPr>
              <w:t>4</w:t>
            </w:r>
            <w:r w:rsidR="00223901">
              <w:rPr>
                <w:rFonts w:hint="eastAsia"/>
                <w:color w:val="000000"/>
                <w:sz w:val="18"/>
                <w:szCs w:val="18"/>
              </w:rPr>
              <w:t>つの整数の和に関する</w:t>
            </w:r>
            <w:r>
              <w:rPr>
                <w:rFonts w:hint="eastAsia"/>
                <w:color w:val="000000"/>
                <w:sz w:val="18"/>
                <w:szCs w:val="18"/>
              </w:rPr>
              <w:t>性質を</w:t>
            </w:r>
            <w:r w:rsidR="00B77262">
              <w:rPr>
                <w:rFonts w:hint="eastAsia"/>
                <w:color w:val="000000"/>
                <w:sz w:val="18"/>
                <w:szCs w:val="18"/>
              </w:rPr>
              <w:t>見</w:t>
            </w:r>
            <w:r w:rsidR="00D7565D">
              <w:rPr>
                <w:rFonts w:hint="eastAsia"/>
                <w:color w:val="000000"/>
                <w:sz w:val="18"/>
                <w:szCs w:val="18"/>
              </w:rPr>
              <w:t>いだ</w:t>
            </w:r>
            <w:r w:rsidR="00B77262">
              <w:rPr>
                <w:rFonts w:hint="eastAsia"/>
                <w:color w:val="000000"/>
                <w:sz w:val="18"/>
                <w:szCs w:val="18"/>
              </w:rPr>
              <w:t>し</w:t>
            </w:r>
            <w:r>
              <w:rPr>
                <w:rFonts w:hint="eastAsia"/>
                <w:color w:val="000000"/>
                <w:sz w:val="18"/>
                <w:szCs w:val="18"/>
              </w:rPr>
              <w:t>，文字式を利用して説明する</w:t>
            </w:r>
          </w:p>
        </w:tc>
        <w:tc>
          <w:tcPr>
            <w:tcW w:w="3828" w:type="dxa"/>
            <w:shd w:val="clear" w:color="auto" w:fill="auto"/>
          </w:tcPr>
          <w:p w14:paraId="176EE9E5" w14:textId="77777777" w:rsidR="00785C39" w:rsidRPr="006B6892" w:rsidRDefault="00C154F8" w:rsidP="000F3A83">
            <w:pPr>
              <w:spacing w:line="280" w:lineRule="exact"/>
              <w:ind w:left="175" w:hangingChars="97" w:hanging="175"/>
              <w:rPr>
                <w:color w:val="000000"/>
                <w:sz w:val="18"/>
                <w:szCs w:val="18"/>
              </w:rPr>
            </w:pPr>
            <w:r>
              <w:rPr>
                <w:rFonts w:hint="eastAsia"/>
                <w:sz w:val="18"/>
                <w:szCs w:val="18"/>
              </w:rPr>
              <w:t>○文字式が表す意味を正しく読み取ることができる。</w:t>
            </w:r>
          </w:p>
        </w:tc>
        <w:tc>
          <w:tcPr>
            <w:tcW w:w="3827" w:type="dxa"/>
            <w:shd w:val="clear" w:color="auto" w:fill="auto"/>
          </w:tcPr>
          <w:p w14:paraId="150FC731" w14:textId="77777777" w:rsidR="007A5E6E" w:rsidRDefault="007A5E6E" w:rsidP="005F1FCE">
            <w:pPr>
              <w:spacing w:line="280" w:lineRule="exact"/>
              <w:ind w:left="175" w:hangingChars="97" w:hanging="175"/>
              <w:rPr>
                <w:sz w:val="18"/>
                <w:szCs w:val="18"/>
              </w:rPr>
            </w:pPr>
            <w:r>
              <w:rPr>
                <w:rFonts w:hint="eastAsia"/>
                <w:sz w:val="18"/>
                <w:szCs w:val="18"/>
              </w:rPr>
              <w:t>○既習の内容をもとに，条件を変えた場合について考察することができる。</w:t>
            </w:r>
          </w:p>
          <w:p w14:paraId="195963D7" w14:textId="77777777" w:rsidR="00785C39" w:rsidRPr="005F1FCE" w:rsidRDefault="005F1FCE" w:rsidP="005F1FCE">
            <w:pPr>
              <w:spacing w:line="280" w:lineRule="exact"/>
              <w:ind w:left="175" w:hangingChars="97" w:hanging="175"/>
              <w:rPr>
                <w:sz w:val="18"/>
                <w:szCs w:val="18"/>
              </w:rPr>
            </w:pPr>
            <w:r>
              <w:rPr>
                <w:rFonts w:hint="eastAsia"/>
                <w:sz w:val="18"/>
                <w:szCs w:val="18"/>
              </w:rPr>
              <w:t>○文字式で数量及び数量の関係を捉え説明することができる。</w:t>
            </w:r>
          </w:p>
        </w:tc>
        <w:tc>
          <w:tcPr>
            <w:tcW w:w="3827" w:type="dxa"/>
            <w:shd w:val="clear" w:color="auto" w:fill="auto"/>
          </w:tcPr>
          <w:p w14:paraId="1557FC0F" w14:textId="77777777" w:rsidR="00785C39" w:rsidRPr="00C461A5" w:rsidRDefault="00785C39" w:rsidP="00C461A5">
            <w:pPr>
              <w:spacing w:line="280" w:lineRule="exact"/>
              <w:ind w:left="175" w:hangingChars="97" w:hanging="175"/>
              <w:rPr>
                <w:sz w:val="18"/>
                <w:szCs w:val="18"/>
              </w:rPr>
            </w:pPr>
            <w:r w:rsidRPr="006B6892">
              <w:rPr>
                <w:rFonts w:hint="eastAsia"/>
                <w:color w:val="000000"/>
                <w:sz w:val="18"/>
                <w:szCs w:val="18"/>
              </w:rPr>
              <w:t>○文字式を利用した問題解決の過程を振り返って</w:t>
            </w:r>
            <w:r w:rsidR="00C461A5">
              <w:rPr>
                <w:rFonts w:hint="eastAsia"/>
                <w:sz w:val="18"/>
                <w:szCs w:val="18"/>
              </w:rPr>
              <w:t>統合的・発展的に考察</w:t>
            </w:r>
            <w:r w:rsidR="005F1FCE">
              <w:rPr>
                <w:rFonts w:hint="eastAsia"/>
                <w:sz w:val="18"/>
                <w:szCs w:val="18"/>
              </w:rPr>
              <w:t>しようとしている</w:t>
            </w:r>
            <w:r w:rsidRPr="006B6892">
              <w:rPr>
                <w:rFonts w:hint="eastAsia"/>
                <w:color w:val="000000"/>
                <w:sz w:val="18"/>
                <w:szCs w:val="18"/>
              </w:rPr>
              <w:t>。</w:t>
            </w:r>
          </w:p>
        </w:tc>
        <w:tc>
          <w:tcPr>
            <w:tcW w:w="1003" w:type="dxa"/>
            <w:shd w:val="clear" w:color="auto" w:fill="auto"/>
          </w:tcPr>
          <w:p w14:paraId="6B6D93D4" w14:textId="77777777" w:rsidR="00785C39" w:rsidRPr="00750A36" w:rsidRDefault="00785C39" w:rsidP="000F3A83">
            <w:pPr>
              <w:spacing w:line="280" w:lineRule="exact"/>
              <w:jc w:val="center"/>
              <w:rPr>
                <w:color w:val="000000"/>
                <w:sz w:val="18"/>
                <w:szCs w:val="18"/>
              </w:rPr>
            </w:pPr>
            <w:r>
              <w:rPr>
                <w:rFonts w:hint="eastAsia"/>
                <w:color w:val="000000"/>
                <w:sz w:val="18"/>
                <w:szCs w:val="18"/>
              </w:rPr>
              <w:t>1</w:t>
            </w:r>
          </w:p>
        </w:tc>
      </w:tr>
      <w:tr w:rsidR="00785C39" w:rsidRPr="00C8478D" w14:paraId="15B654F7" w14:textId="77777777" w:rsidTr="00A743BE">
        <w:tc>
          <w:tcPr>
            <w:tcW w:w="3227" w:type="dxa"/>
            <w:shd w:val="clear" w:color="auto" w:fill="auto"/>
          </w:tcPr>
          <w:p w14:paraId="08129588" w14:textId="77777777" w:rsidR="00785C39" w:rsidRDefault="00785C39" w:rsidP="00B51FA1">
            <w:pPr>
              <w:spacing w:line="280" w:lineRule="exact"/>
              <w:ind w:left="180" w:hangingChars="100" w:hanging="180"/>
              <w:rPr>
                <w:sz w:val="18"/>
                <w:szCs w:val="18"/>
              </w:rPr>
            </w:pPr>
            <w:r>
              <w:rPr>
                <w:rFonts w:hint="eastAsia"/>
                <w:sz w:val="18"/>
                <w:szCs w:val="18"/>
              </w:rPr>
              <w:t>②</w:t>
            </w:r>
            <w:r w:rsidR="00705A97">
              <w:rPr>
                <w:rFonts w:hint="eastAsia"/>
                <w:sz w:val="18"/>
                <w:szCs w:val="18"/>
              </w:rPr>
              <w:t xml:space="preserve"> </w:t>
            </w:r>
            <w:r w:rsidR="00C461A5">
              <w:rPr>
                <w:rFonts w:hint="eastAsia"/>
                <w:sz w:val="18"/>
                <w:szCs w:val="18"/>
              </w:rPr>
              <w:t>文字が</w:t>
            </w:r>
            <w:r w:rsidR="00C461A5">
              <w:rPr>
                <w:rFonts w:hint="eastAsia"/>
                <w:sz w:val="18"/>
                <w:szCs w:val="18"/>
              </w:rPr>
              <w:t>3</w:t>
            </w:r>
            <w:r w:rsidR="00C461A5">
              <w:rPr>
                <w:rFonts w:hint="eastAsia"/>
                <w:sz w:val="18"/>
                <w:szCs w:val="18"/>
              </w:rPr>
              <w:t>つの方程式</w:t>
            </w:r>
            <w:r>
              <w:rPr>
                <w:rFonts w:hint="eastAsia"/>
                <w:sz w:val="18"/>
                <w:szCs w:val="18"/>
              </w:rPr>
              <w:t>【発展】</w:t>
            </w:r>
          </w:p>
          <w:p w14:paraId="4BFF26AC" w14:textId="77777777" w:rsidR="00347377" w:rsidRDefault="00347377" w:rsidP="00B51FA1">
            <w:pPr>
              <w:spacing w:line="280" w:lineRule="exact"/>
              <w:ind w:left="180" w:hangingChars="100" w:hanging="180"/>
              <w:rPr>
                <w:sz w:val="18"/>
                <w:szCs w:val="18"/>
              </w:rPr>
            </w:pPr>
          </w:p>
          <w:p w14:paraId="167B6B08" w14:textId="77777777" w:rsidR="00347377" w:rsidRDefault="00347377" w:rsidP="00B51FA1">
            <w:pPr>
              <w:spacing w:line="280" w:lineRule="exact"/>
              <w:ind w:left="180" w:hangingChars="100" w:hanging="180"/>
              <w:rPr>
                <w:sz w:val="18"/>
                <w:szCs w:val="18"/>
              </w:rPr>
            </w:pPr>
          </w:p>
          <w:p w14:paraId="17C5BD84" w14:textId="77777777" w:rsidR="00704BA7" w:rsidRDefault="00704BA7" w:rsidP="00705A97">
            <w:pPr>
              <w:spacing w:line="280" w:lineRule="exact"/>
              <w:rPr>
                <w:sz w:val="18"/>
                <w:szCs w:val="18"/>
              </w:rPr>
            </w:pPr>
          </w:p>
          <w:p w14:paraId="18043FDB" w14:textId="77777777" w:rsidR="00704BA7" w:rsidRPr="00C8478D" w:rsidRDefault="00704BA7" w:rsidP="00B51FA1">
            <w:pPr>
              <w:spacing w:line="280" w:lineRule="exact"/>
              <w:ind w:left="180" w:hangingChars="100" w:hanging="180"/>
              <w:rPr>
                <w:sz w:val="18"/>
                <w:szCs w:val="18"/>
              </w:rPr>
            </w:pPr>
          </w:p>
        </w:tc>
        <w:tc>
          <w:tcPr>
            <w:tcW w:w="992" w:type="dxa"/>
            <w:shd w:val="clear" w:color="auto" w:fill="auto"/>
          </w:tcPr>
          <w:p w14:paraId="7612724C" w14:textId="77777777" w:rsidR="00785C39" w:rsidRPr="00C8478D" w:rsidRDefault="00785C39" w:rsidP="00A743BE">
            <w:pPr>
              <w:spacing w:line="280" w:lineRule="exact"/>
              <w:rPr>
                <w:sz w:val="18"/>
                <w:szCs w:val="18"/>
              </w:rPr>
            </w:pPr>
            <w:r w:rsidRPr="00C8478D">
              <w:rPr>
                <w:rFonts w:hint="eastAsia"/>
                <w:sz w:val="18"/>
                <w:szCs w:val="18"/>
              </w:rPr>
              <w:t>p.</w:t>
            </w:r>
            <w:r>
              <w:rPr>
                <w:sz w:val="18"/>
                <w:szCs w:val="18"/>
              </w:rPr>
              <w:t>8</w:t>
            </w:r>
            <w:r w:rsidRPr="00C8478D">
              <w:rPr>
                <w:rFonts w:hint="eastAsia"/>
                <w:sz w:val="18"/>
                <w:szCs w:val="18"/>
              </w:rPr>
              <w:t>～</w:t>
            </w:r>
            <w:r>
              <w:rPr>
                <w:sz w:val="18"/>
                <w:szCs w:val="18"/>
              </w:rPr>
              <w:t>11</w:t>
            </w:r>
          </w:p>
        </w:tc>
        <w:tc>
          <w:tcPr>
            <w:tcW w:w="2693" w:type="dxa"/>
            <w:shd w:val="clear" w:color="auto" w:fill="auto"/>
          </w:tcPr>
          <w:p w14:paraId="3CB7C139" w14:textId="77777777" w:rsidR="00785C39" w:rsidRPr="00C8478D" w:rsidRDefault="00C461A5" w:rsidP="000F3A83">
            <w:pPr>
              <w:spacing w:line="280" w:lineRule="exact"/>
              <w:rPr>
                <w:sz w:val="18"/>
                <w:szCs w:val="18"/>
              </w:rPr>
            </w:pPr>
            <w:r>
              <w:rPr>
                <w:rFonts w:hint="eastAsia"/>
                <w:sz w:val="18"/>
                <w:szCs w:val="18"/>
              </w:rPr>
              <w:t>連立</w:t>
            </w:r>
            <w:r>
              <w:rPr>
                <w:rFonts w:hint="eastAsia"/>
                <w:sz w:val="18"/>
                <w:szCs w:val="18"/>
              </w:rPr>
              <w:t>2</w:t>
            </w:r>
            <w:r>
              <w:rPr>
                <w:rFonts w:hint="eastAsia"/>
                <w:sz w:val="18"/>
                <w:szCs w:val="18"/>
              </w:rPr>
              <w:t>元</w:t>
            </w:r>
            <w:r>
              <w:rPr>
                <w:rFonts w:hint="eastAsia"/>
                <w:sz w:val="18"/>
                <w:szCs w:val="18"/>
              </w:rPr>
              <w:t>1</w:t>
            </w:r>
            <w:r>
              <w:rPr>
                <w:rFonts w:hint="eastAsia"/>
                <w:sz w:val="18"/>
                <w:szCs w:val="18"/>
              </w:rPr>
              <w:t>次方程式の解き方を</w:t>
            </w:r>
            <w:r w:rsidR="00D7565D">
              <w:rPr>
                <w:rFonts w:hint="eastAsia"/>
                <w:sz w:val="18"/>
                <w:szCs w:val="18"/>
              </w:rPr>
              <w:t>もと</w:t>
            </w:r>
            <w:r>
              <w:rPr>
                <w:rFonts w:hint="eastAsia"/>
                <w:sz w:val="18"/>
                <w:szCs w:val="18"/>
              </w:rPr>
              <w:t>に，連立</w:t>
            </w:r>
            <w:r>
              <w:rPr>
                <w:rFonts w:hint="eastAsia"/>
                <w:sz w:val="18"/>
                <w:szCs w:val="18"/>
              </w:rPr>
              <w:t>3</w:t>
            </w:r>
            <w:r>
              <w:rPr>
                <w:rFonts w:hint="eastAsia"/>
                <w:sz w:val="18"/>
                <w:szCs w:val="18"/>
              </w:rPr>
              <w:t>元</w:t>
            </w:r>
            <w:r>
              <w:rPr>
                <w:rFonts w:hint="eastAsia"/>
                <w:sz w:val="18"/>
                <w:szCs w:val="18"/>
              </w:rPr>
              <w:t>1</w:t>
            </w:r>
            <w:r>
              <w:rPr>
                <w:rFonts w:hint="eastAsia"/>
                <w:sz w:val="18"/>
                <w:szCs w:val="18"/>
              </w:rPr>
              <w:t>次方程式の解き方について考察する</w:t>
            </w:r>
          </w:p>
        </w:tc>
        <w:tc>
          <w:tcPr>
            <w:tcW w:w="3828" w:type="dxa"/>
            <w:shd w:val="clear" w:color="auto" w:fill="auto"/>
          </w:tcPr>
          <w:p w14:paraId="707C8C09" w14:textId="77777777" w:rsidR="00785C39" w:rsidRPr="006B6892" w:rsidRDefault="00693339" w:rsidP="000F3A83">
            <w:pPr>
              <w:spacing w:line="280" w:lineRule="exact"/>
              <w:ind w:left="175" w:hangingChars="97" w:hanging="175"/>
              <w:rPr>
                <w:color w:val="000000"/>
                <w:sz w:val="18"/>
                <w:szCs w:val="18"/>
              </w:rPr>
            </w:pPr>
            <w:r>
              <w:rPr>
                <w:rFonts w:hint="eastAsia"/>
                <w:color w:val="000000"/>
                <w:sz w:val="18"/>
                <w:szCs w:val="18"/>
              </w:rPr>
              <w:t>○</w:t>
            </w:r>
            <w:r w:rsidR="00535A62">
              <w:rPr>
                <w:rFonts w:hint="eastAsia"/>
                <w:color w:val="000000"/>
                <w:sz w:val="18"/>
                <w:szCs w:val="18"/>
              </w:rPr>
              <w:t>方程式を解くことの</w:t>
            </w:r>
            <w:r>
              <w:rPr>
                <w:rFonts w:hint="eastAsia"/>
                <w:color w:val="000000"/>
                <w:sz w:val="18"/>
                <w:szCs w:val="18"/>
              </w:rPr>
              <w:t>意味を理解している。</w:t>
            </w:r>
          </w:p>
        </w:tc>
        <w:tc>
          <w:tcPr>
            <w:tcW w:w="3827" w:type="dxa"/>
            <w:shd w:val="clear" w:color="auto" w:fill="auto"/>
          </w:tcPr>
          <w:p w14:paraId="7515176C" w14:textId="77777777" w:rsidR="00785C39" w:rsidRPr="00C461A5" w:rsidRDefault="00C461A5" w:rsidP="00C461A5">
            <w:pPr>
              <w:spacing w:line="280" w:lineRule="exact"/>
              <w:ind w:left="175" w:hangingChars="97" w:hanging="175"/>
              <w:rPr>
                <w:sz w:val="18"/>
                <w:szCs w:val="18"/>
              </w:rPr>
            </w:pPr>
            <w:r>
              <w:rPr>
                <w:rFonts w:hint="eastAsia"/>
                <w:sz w:val="18"/>
                <w:szCs w:val="18"/>
              </w:rPr>
              <w:t>○連立</w:t>
            </w:r>
            <w:r>
              <w:rPr>
                <w:sz w:val="18"/>
                <w:szCs w:val="18"/>
              </w:rPr>
              <w:t>2</w:t>
            </w:r>
            <w:r>
              <w:rPr>
                <w:rFonts w:hint="eastAsia"/>
                <w:sz w:val="18"/>
                <w:szCs w:val="18"/>
              </w:rPr>
              <w:t>元</w:t>
            </w:r>
            <w:r>
              <w:rPr>
                <w:rFonts w:hint="eastAsia"/>
                <w:sz w:val="18"/>
                <w:szCs w:val="18"/>
              </w:rPr>
              <w:t>1</w:t>
            </w:r>
            <w:r>
              <w:rPr>
                <w:rFonts w:hint="eastAsia"/>
                <w:sz w:val="18"/>
                <w:szCs w:val="18"/>
              </w:rPr>
              <w:t>次方程式と関連付けて，連立</w:t>
            </w:r>
            <w:r>
              <w:rPr>
                <w:sz w:val="18"/>
                <w:szCs w:val="18"/>
              </w:rPr>
              <w:t>3</w:t>
            </w:r>
            <w:r>
              <w:rPr>
                <w:rFonts w:hint="eastAsia"/>
                <w:sz w:val="18"/>
                <w:szCs w:val="18"/>
              </w:rPr>
              <w:t>元</w:t>
            </w:r>
            <w:r>
              <w:rPr>
                <w:rFonts w:hint="eastAsia"/>
                <w:sz w:val="18"/>
                <w:szCs w:val="18"/>
              </w:rPr>
              <w:t>1</w:t>
            </w:r>
            <w:r>
              <w:rPr>
                <w:rFonts w:hint="eastAsia"/>
                <w:sz w:val="18"/>
                <w:szCs w:val="18"/>
              </w:rPr>
              <w:t>次方程式の解き方について考察し</w:t>
            </w:r>
            <w:r w:rsidR="00705A97">
              <w:rPr>
                <w:rFonts w:hint="eastAsia"/>
                <w:sz w:val="18"/>
                <w:szCs w:val="18"/>
              </w:rPr>
              <w:t>，説明</w:t>
            </w:r>
            <w:r>
              <w:rPr>
                <w:rFonts w:hint="eastAsia"/>
                <w:sz w:val="18"/>
                <w:szCs w:val="18"/>
              </w:rPr>
              <w:t>することができる。</w:t>
            </w:r>
          </w:p>
        </w:tc>
        <w:tc>
          <w:tcPr>
            <w:tcW w:w="3827" w:type="dxa"/>
            <w:shd w:val="clear" w:color="auto" w:fill="auto"/>
          </w:tcPr>
          <w:p w14:paraId="453088A3" w14:textId="77777777" w:rsidR="00C461A5" w:rsidRDefault="00C461A5" w:rsidP="00C461A5">
            <w:pPr>
              <w:spacing w:line="280" w:lineRule="exact"/>
              <w:ind w:left="175" w:hangingChars="97" w:hanging="175"/>
              <w:rPr>
                <w:sz w:val="18"/>
                <w:szCs w:val="18"/>
              </w:rPr>
            </w:pPr>
            <w:r>
              <w:rPr>
                <w:rFonts w:hint="eastAsia"/>
                <w:sz w:val="18"/>
                <w:szCs w:val="18"/>
              </w:rPr>
              <w:t>○連立方程式</w:t>
            </w:r>
            <w:r w:rsidR="0069022D" w:rsidRPr="006B6892">
              <w:rPr>
                <w:rFonts w:hint="eastAsia"/>
                <w:color w:val="000000"/>
                <w:sz w:val="18"/>
                <w:szCs w:val="18"/>
              </w:rPr>
              <w:t>について学んだこと</w:t>
            </w:r>
            <w:r>
              <w:rPr>
                <w:rFonts w:hint="eastAsia"/>
                <w:sz w:val="18"/>
                <w:szCs w:val="18"/>
              </w:rPr>
              <w:t>を生活</w:t>
            </w:r>
            <w:r w:rsidR="00A76BB7">
              <w:rPr>
                <w:rFonts w:hint="eastAsia"/>
                <w:sz w:val="18"/>
                <w:szCs w:val="18"/>
              </w:rPr>
              <w:t>や学習</w:t>
            </w:r>
            <w:r>
              <w:rPr>
                <w:rFonts w:hint="eastAsia"/>
                <w:sz w:val="18"/>
                <w:szCs w:val="18"/>
              </w:rPr>
              <w:t>に生かそうとしている。</w:t>
            </w:r>
          </w:p>
          <w:p w14:paraId="71F6BF89" w14:textId="77777777" w:rsidR="00785C39" w:rsidRPr="00130956" w:rsidRDefault="00C461A5" w:rsidP="00C461A5">
            <w:pPr>
              <w:spacing w:line="280" w:lineRule="exact"/>
              <w:ind w:left="175" w:hangingChars="97" w:hanging="175"/>
              <w:rPr>
                <w:color w:val="000000"/>
                <w:sz w:val="18"/>
                <w:szCs w:val="18"/>
              </w:rPr>
            </w:pPr>
            <w:r>
              <w:rPr>
                <w:rFonts w:hint="eastAsia"/>
                <w:sz w:val="18"/>
                <w:szCs w:val="18"/>
              </w:rPr>
              <w:t>○連立方程式を利用した問題解決の過程を振り返って評価・改善しようとしている。</w:t>
            </w:r>
          </w:p>
        </w:tc>
        <w:tc>
          <w:tcPr>
            <w:tcW w:w="1003" w:type="dxa"/>
            <w:shd w:val="clear" w:color="auto" w:fill="auto"/>
          </w:tcPr>
          <w:p w14:paraId="221EE14F" w14:textId="77777777" w:rsidR="00785C39" w:rsidRPr="00750A36" w:rsidRDefault="00FB62BB" w:rsidP="000F3A83">
            <w:pPr>
              <w:spacing w:line="280" w:lineRule="exact"/>
              <w:jc w:val="center"/>
              <w:rPr>
                <w:color w:val="000000"/>
                <w:sz w:val="18"/>
                <w:szCs w:val="18"/>
              </w:rPr>
            </w:pPr>
            <w:r>
              <w:rPr>
                <w:rFonts w:hint="eastAsia"/>
                <w:color w:val="000000"/>
                <w:sz w:val="18"/>
                <w:szCs w:val="18"/>
              </w:rPr>
              <w:t>1</w:t>
            </w:r>
            <w:r>
              <w:rPr>
                <w:rFonts w:hint="eastAsia"/>
                <w:color w:val="000000"/>
                <w:sz w:val="18"/>
                <w:szCs w:val="18"/>
              </w:rPr>
              <w:t>～</w:t>
            </w:r>
            <w:r w:rsidR="00FD1F1F">
              <w:rPr>
                <w:rFonts w:hint="eastAsia"/>
                <w:color w:val="000000"/>
                <w:sz w:val="18"/>
                <w:szCs w:val="18"/>
              </w:rPr>
              <w:t>2</w:t>
            </w:r>
          </w:p>
        </w:tc>
      </w:tr>
      <w:tr w:rsidR="007C3532" w:rsidRPr="00C8478D" w14:paraId="7033163B" w14:textId="77777777" w:rsidTr="00A743BE">
        <w:tc>
          <w:tcPr>
            <w:tcW w:w="3227" w:type="dxa"/>
            <w:shd w:val="clear" w:color="auto" w:fill="auto"/>
          </w:tcPr>
          <w:p w14:paraId="0EE6433A" w14:textId="77777777" w:rsidR="007C3532" w:rsidRDefault="007C3532" w:rsidP="007C3532">
            <w:pPr>
              <w:spacing w:line="280" w:lineRule="exact"/>
              <w:ind w:left="180" w:hangingChars="100" w:hanging="180"/>
              <w:rPr>
                <w:sz w:val="18"/>
                <w:szCs w:val="18"/>
              </w:rPr>
            </w:pPr>
            <w:r>
              <w:rPr>
                <w:rFonts w:hint="eastAsia"/>
                <w:sz w:val="18"/>
                <w:szCs w:val="18"/>
              </w:rPr>
              <w:t>③</w:t>
            </w:r>
            <w:r>
              <w:rPr>
                <w:rFonts w:hint="eastAsia"/>
                <w:sz w:val="18"/>
                <w:szCs w:val="18"/>
              </w:rPr>
              <w:t xml:space="preserve"> </w:t>
            </w:r>
            <w:r w:rsidR="00C461A5">
              <w:rPr>
                <w:rFonts w:hint="eastAsia"/>
                <w:sz w:val="18"/>
                <w:szCs w:val="18"/>
              </w:rPr>
              <w:t>グラフを左右に移動したら</w:t>
            </w:r>
            <w:r>
              <w:rPr>
                <w:rFonts w:hint="eastAsia"/>
                <w:sz w:val="18"/>
                <w:szCs w:val="18"/>
              </w:rPr>
              <w:t>【発展】</w:t>
            </w:r>
          </w:p>
          <w:p w14:paraId="32ADC417" w14:textId="77777777" w:rsidR="00347377" w:rsidRDefault="00347377" w:rsidP="007C3532">
            <w:pPr>
              <w:spacing w:line="280" w:lineRule="exact"/>
              <w:ind w:left="180" w:hangingChars="100" w:hanging="180"/>
              <w:rPr>
                <w:sz w:val="18"/>
                <w:szCs w:val="18"/>
              </w:rPr>
            </w:pPr>
          </w:p>
          <w:p w14:paraId="4F486CCA" w14:textId="77777777" w:rsidR="00347377" w:rsidRDefault="00347377" w:rsidP="007C3532">
            <w:pPr>
              <w:spacing w:line="280" w:lineRule="exact"/>
              <w:ind w:left="180" w:hangingChars="100" w:hanging="180"/>
              <w:rPr>
                <w:sz w:val="18"/>
                <w:szCs w:val="18"/>
              </w:rPr>
            </w:pPr>
          </w:p>
          <w:p w14:paraId="28825155" w14:textId="77777777" w:rsidR="00347377" w:rsidRDefault="00347377" w:rsidP="00704BA7">
            <w:pPr>
              <w:spacing w:line="280" w:lineRule="exact"/>
              <w:rPr>
                <w:sz w:val="18"/>
                <w:szCs w:val="18"/>
              </w:rPr>
            </w:pPr>
          </w:p>
        </w:tc>
        <w:tc>
          <w:tcPr>
            <w:tcW w:w="992" w:type="dxa"/>
            <w:shd w:val="clear" w:color="auto" w:fill="auto"/>
          </w:tcPr>
          <w:p w14:paraId="2A76FC74" w14:textId="77777777" w:rsidR="007C3532" w:rsidRPr="00C8478D" w:rsidRDefault="007C3532" w:rsidP="00A743BE">
            <w:pPr>
              <w:spacing w:line="280" w:lineRule="exact"/>
              <w:rPr>
                <w:sz w:val="18"/>
                <w:szCs w:val="18"/>
              </w:rPr>
            </w:pPr>
            <w:r w:rsidRPr="00C8478D">
              <w:rPr>
                <w:rFonts w:hint="eastAsia"/>
                <w:sz w:val="18"/>
                <w:szCs w:val="18"/>
              </w:rPr>
              <w:t>p.</w:t>
            </w:r>
            <w:r>
              <w:rPr>
                <w:sz w:val="18"/>
                <w:szCs w:val="18"/>
              </w:rPr>
              <w:t>1</w:t>
            </w:r>
            <w:r w:rsidR="00C461A5">
              <w:rPr>
                <w:rFonts w:hint="eastAsia"/>
                <w:sz w:val="18"/>
                <w:szCs w:val="18"/>
              </w:rPr>
              <w:t>4</w:t>
            </w:r>
            <w:r w:rsidRPr="00C8478D">
              <w:rPr>
                <w:rFonts w:hint="eastAsia"/>
                <w:sz w:val="18"/>
                <w:szCs w:val="18"/>
              </w:rPr>
              <w:t>～</w:t>
            </w:r>
            <w:r>
              <w:rPr>
                <w:sz w:val="18"/>
                <w:szCs w:val="18"/>
              </w:rPr>
              <w:t>1</w:t>
            </w:r>
            <w:r w:rsidR="00C461A5">
              <w:rPr>
                <w:rFonts w:hint="eastAsia"/>
                <w:sz w:val="18"/>
                <w:szCs w:val="18"/>
              </w:rPr>
              <w:t>7</w:t>
            </w:r>
          </w:p>
        </w:tc>
        <w:tc>
          <w:tcPr>
            <w:tcW w:w="2693" w:type="dxa"/>
            <w:shd w:val="clear" w:color="auto" w:fill="auto"/>
          </w:tcPr>
          <w:p w14:paraId="31BFA810" w14:textId="77777777" w:rsidR="007C3532" w:rsidRPr="00217C9A" w:rsidRDefault="00C461A5" w:rsidP="007C3532">
            <w:pPr>
              <w:spacing w:line="280" w:lineRule="exact"/>
              <w:rPr>
                <w:color w:val="000000"/>
                <w:sz w:val="18"/>
                <w:szCs w:val="18"/>
              </w:rPr>
            </w:pPr>
            <w:r>
              <w:rPr>
                <w:rFonts w:hint="eastAsia"/>
                <w:color w:val="000000"/>
                <w:sz w:val="18"/>
                <w:szCs w:val="18"/>
              </w:rPr>
              <w:t>1</w:t>
            </w:r>
            <w:r>
              <w:rPr>
                <w:rFonts w:hint="eastAsia"/>
                <w:color w:val="000000"/>
                <w:sz w:val="18"/>
                <w:szCs w:val="18"/>
              </w:rPr>
              <w:t>次関数のグラフを</w:t>
            </w:r>
            <w:r>
              <w:rPr>
                <w:rFonts w:hint="eastAsia"/>
                <w:color w:val="000000"/>
                <w:sz w:val="18"/>
                <w:szCs w:val="18"/>
              </w:rPr>
              <w:t>x</w:t>
            </w:r>
            <w:r>
              <w:rPr>
                <w:rFonts w:hint="eastAsia"/>
                <w:color w:val="000000"/>
                <w:sz w:val="18"/>
                <w:szCs w:val="18"/>
              </w:rPr>
              <w:t>軸方向に移動したグラフと式の関係</w:t>
            </w:r>
            <w:r w:rsidR="00C31977">
              <w:rPr>
                <w:rFonts w:hint="eastAsia"/>
                <w:color w:val="000000"/>
                <w:sz w:val="18"/>
                <w:szCs w:val="18"/>
              </w:rPr>
              <w:t>について考察する</w:t>
            </w:r>
          </w:p>
        </w:tc>
        <w:tc>
          <w:tcPr>
            <w:tcW w:w="3828" w:type="dxa"/>
            <w:shd w:val="clear" w:color="auto" w:fill="auto"/>
          </w:tcPr>
          <w:p w14:paraId="209F30F3" w14:textId="77777777" w:rsidR="007C3532" w:rsidRPr="00B45377" w:rsidRDefault="007C3532" w:rsidP="007C3532">
            <w:pPr>
              <w:spacing w:line="280" w:lineRule="exact"/>
              <w:ind w:left="175" w:hangingChars="97" w:hanging="175"/>
              <w:rPr>
                <w:color w:val="000000"/>
                <w:sz w:val="18"/>
                <w:szCs w:val="18"/>
              </w:rPr>
            </w:pPr>
          </w:p>
        </w:tc>
        <w:tc>
          <w:tcPr>
            <w:tcW w:w="3827" w:type="dxa"/>
            <w:shd w:val="clear" w:color="auto" w:fill="auto"/>
          </w:tcPr>
          <w:p w14:paraId="1625AA87" w14:textId="77777777" w:rsidR="00300C03" w:rsidRPr="006B6892" w:rsidRDefault="00C461A5" w:rsidP="007C3532">
            <w:pPr>
              <w:spacing w:line="280" w:lineRule="exact"/>
              <w:ind w:left="175" w:hangingChars="97" w:hanging="175"/>
              <w:rPr>
                <w:color w:val="000000"/>
                <w:sz w:val="18"/>
                <w:szCs w:val="18"/>
              </w:rPr>
            </w:pPr>
            <w:r>
              <w:rPr>
                <w:rFonts w:hint="eastAsia"/>
                <w:color w:val="000000"/>
                <w:sz w:val="18"/>
                <w:szCs w:val="18"/>
              </w:rPr>
              <w:t>○</w:t>
            </w:r>
            <w:r w:rsidR="009D0E47">
              <w:rPr>
                <w:rFonts w:hint="eastAsia"/>
                <w:color w:val="000000"/>
                <w:sz w:val="18"/>
                <w:szCs w:val="18"/>
              </w:rPr>
              <w:t>1</w:t>
            </w:r>
            <w:r w:rsidR="009D0E47">
              <w:rPr>
                <w:rFonts w:hint="eastAsia"/>
                <w:color w:val="000000"/>
                <w:sz w:val="18"/>
                <w:szCs w:val="18"/>
              </w:rPr>
              <w:t>次関数の特徴を表，式，グラフで捉えるとともに，それらを</w:t>
            </w:r>
            <w:r w:rsidR="00D7565D">
              <w:rPr>
                <w:rFonts w:hint="eastAsia"/>
                <w:color w:val="000000"/>
                <w:sz w:val="18"/>
                <w:szCs w:val="18"/>
              </w:rPr>
              <w:t>相互に関連付けて考察し，説明することができる。</w:t>
            </w:r>
          </w:p>
        </w:tc>
        <w:tc>
          <w:tcPr>
            <w:tcW w:w="3827" w:type="dxa"/>
            <w:shd w:val="clear" w:color="auto" w:fill="auto"/>
          </w:tcPr>
          <w:p w14:paraId="3E0BC520" w14:textId="77777777" w:rsidR="007C3532" w:rsidRPr="006B6892" w:rsidRDefault="00B57B47" w:rsidP="007C3532">
            <w:pPr>
              <w:spacing w:line="280" w:lineRule="exact"/>
              <w:ind w:left="175" w:hangingChars="97" w:hanging="175"/>
              <w:rPr>
                <w:color w:val="000000"/>
                <w:sz w:val="18"/>
                <w:szCs w:val="18"/>
              </w:rPr>
            </w:pPr>
            <w:r w:rsidRPr="006B6892">
              <w:rPr>
                <w:rFonts w:hint="eastAsia"/>
                <w:color w:val="000000"/>
                <w:sz w:val="18"/>
                <w:szCs w:val="18"/>
              </w:rPr>
              <w:t>○移動前と移動後の</w:t>
            </w:r>
            <w:r w:rsidRPr="006B6892">
              <w:rPr>
                <w:rFonts w:hint="eastAsia"/>
                <w:color w:val="000000"/>
                <w:sz w:val="18"/>
                <w:szCs w:val="18"/>
              </w:rPr>
              <w:t>2</w:t>
            </w:r>
            <w:r w:rsidRPr="006B6892">
              <w:rPr>
                <w:rFonts w:hint="eastAsia"/>
                <w:color w:val="000000"/>
                <w:sz w:val="18"/>
                <w:szCs w:val="18"/>
              </w:rPr>
              <w:t>つの</w:t>
            </w:r>
            <w:r>
              <w:rPr>
                <w:rFonts w:hint="eastAsia"/>
                <w:color w:val="000000"/>
                <w:sz w:val="18"/>
                <w:szCs w:val="18"/>
              </w:rPr>
              <w:t>グラフ</w:t>
            </w:r>
            <w:r w:rsidRPr="006B6892">
              <w:rPr>
                <w:rFonts w:hint="eastAsia"/>
                <w:color w:val="000000"/>
                <w:sz w:val="18"/>
                <w:szCs w:val="18"/>
              </w:rPr>
              <w:t>の関係について考えようとしている。</w:t>
            </w:r>
          </w:p>
        </w:tc>
        <w:tc>
          <w:tcPr>
            <w:tcW w:w="1003" w:type="dxa"/>
            <w:shd w:val="clear" w:color="auto" w:fill="auto"/>
          </w:tcPr>
          <w:p w14:paraId="64962C6C" w14:textId="77777777" w:rsidR="007C3532" w:rsidRDefault="005B4AAE" w:rsidP="007C3532">
            <w:pPr>
              <w:spacing w:line="280" w:lineRule="exact"/>
              <w:jc w:val="center"/>
              <w:rPr>
                <w:color w:val="000000"/>
                <w:sz w:val="18"/>
                <w:szCs w:val="18"/>
              </w:rPr>
            </w:pPr>
            <w:r>
              <w:rPr>
                <w:rFonts w:hint="eastAsia"/>
                <w:color w:val="000000"/>
                <w:sz w:val="18"/>
                <w:szCs w:val="18"/>
              </w:rPr>
              <w:t>1</w:t>
            </w:r>
            <w:r>
              <w:rPr>
                <w:rFonts w:hint="eastAsia"/>
                <w:color w:val="000000"/>
                <w:sz w:val="18"/>
                <w:szCs w:val="18"/>
              </w:rPr>
              <w:t>～</w:t>
            </w:r>
            <w:r w:rsidR="00FD1F1F">
              <w:rPr>
                <w:rFonts w:hint="eastAsia"/>
                <w:color w:val="000000"/>
                <w:sz w:val="18"/>
                <w:szCs w:val="18"/>
              </w:rPr>
              <w:t>2</w:t>
            </w:r>
          </w:p>
        </w:tc>
      </w:tr>
      <w:tr w:rsidR="00A743BE" w:rsidRPr="00C8478D" w14:paraId="3AD7C83A" w14:textId="77777777" w:rsidTr="00A743BE">
        <w:tc>
          <w:tcPr>
            <w:tcW w:w="3227" w:type="dxa"/>
            <w:shd w:val="clear" w:color="auto" w:fill="auto"/>
          </w:tcPr>
          <w:p w14:paraId="72E8BDF5" w14:textId="77777777" w:rsidR="00A743BE" w:rsidRDefault="00A743BE" w:rsidP="00A743BE">
            <w:pPr>
              <w:spacing w:line="280" w:lineRule="exact"/>
              <w:ind w:left="180" w:hangingChars="100" w:hanging="180"/>
              <w:rPr>
                <w:sz w:val="18"/>
                <w:szCs w:val="18"/>
              </w:rPr>
            </w:pPr>
            <w:r>
              <w:rPr>
                <w:rFonts w:hint="eastAsia"/>
                <w:sz w:val="18"/>
                <w:szCs w:val="18"/>
              </w:rPr>
              <w:t>④</w:t>
            </w:r>
            <w:r>
              <w:rPr>
                <w:rFonts w:hint="eastAsia"/>
                <w:sz w:val="18"/>
                <w:szCs w:val="18"/>
              </w:rPr>
              <w:t xml:space="preserve"> </w:t>
            </w:r>
            <w:r w:rsidR="00C461A5">
              <w:rPr>
                <w:rFonts w:hint="eastAsia"/>
                <w:sz w:val="18"/>
                <w:szCs w:val="18"/>
              </w:rPr>
              <w:t>点</w:t>
            </w:r>
            <w:r w:rsidR="00C461A5">
              <w:rPr>
                <w:rFonts w:hint="eastAsia"/>
                <w:sz w:val="18"/>
                <w:szCs w:val="18"/>
              </w:rPr>
              <w:t>B</w:t>
            </w:r>
            <w:r w:rsidR="00C461A5">
              <w:rPr>
                <w:rFonts w:hint="eastAsia"/>
                <w:sz w:val="18"/>
                <w:szCs w:val="18"/>
              </w:rPr>
              <w:t>が動いた</w:t>
            </w:r>
            <w:r w:rsidR="0072298C">
              <w:rPr>
                <w:rFonts w:hint="eastAsia"/>
                <w:sz w:val="18"/>
                <w:szCs w:val="18"/>
              </w:rPr>
              <w:t>とき</w:t>
            </w:r>
            <w:r w:rsidR="00C461A5">
              <w:rPr>
                <w:rFonts w:hint="eastAsia"/>
                <w:sz w:val="18"/>
                <w:szCs w:val="18"/>
              </w:rPr>
              <w:t>の角の大きさ</w:t>
            </w:r>
          </w:p>
          <w:p w14:paraId="65CC48D4" w14:textId="77777777" w:rsidR="00347377" w:rsidRDefault="00347377" w:rsidP="00A743BE">
            <w:pPr>
              <w:spacing w:line="280" w:lineRule="exact"/>
              <w:ind w:left="180" w:hangingChars="100" w:hanging="180"/>
              <w:rPr>
                <w:sz w:val="18"/>
                <w:szCs w:val="18"/>
              </w:rPr>
            </w:pPr>
          </w:p>
          <w:p w14:paraId="6912CB59" w14:textId="77777777" w:rsidR="00347377" w:rsidRDefault="00347377" w:rsidP="00704BA7">
            <w:pPr>
              <w:spacing w:line="280" w:lineRule="exact"/>
              <w:rPr>
                <w:sz w:val="18"/>
                <w:szCs w:val="18"/>
              </w:rPr>
            </w:pPr>
          </w:p>
          <w:p w14:paraId="11100979" w14:textId="77777777" w:rsidR="00347377" w:rsidRDefault="00347377" w:rsidP="00A743BE">
            <w:pPr>
              <w:spacing w:line="280" w:lineRule="exact"/>
              <w:ind w:left="180" w:hangingChars="100" w:hanging="180"/>
              <w:rPr>
                <w:sz w:val="18"/>
                <w:szCs w:val="18"/>
              </w:rPr>
            </w:pPr>
          </w:p>
        </w:tc>
        <w:tc>
          <w:tcPr>
            <w:tcW w:w="992" w:type="dxa"/>
            <w:shd w:val="clear" w:color="auto" w:fill="auto"/>
          </w:tcPr>
          <w:p w14:paraId="2F482F44" w14:textId="77777777" w:rsidR="00A743BE" w:rsidRPr="00C8478D" w:rsidRDefault="00A743BE" w:rsidP="00A743BE">
            <w:pPr>
              <w:spacing w:line="280" w:lineRule="exact"/>
              <w:rPr>
                <w:sz w:val="18"/>
                <w:szCs w:val="18"/>
              </w:rPr>
            </w:pPr>
            <w:r w:rsidRPr="00C8478D">
              <w:rPr>
                <w:rFonts w:hint="eastAsia"/>
                <w:sz w:val="18"/>
                <w:szCs w:val="18"/>
              </w:rPr>
              <w:t>p.</w:t>
            </w:r>
            <w:r>
              <w:rPr>
                <w:sz w:val="18"/>
                <w:szCs w:val="18"/>
              </w:rPr>
              <w:t>1</w:t>
            </w:r>
            <w:r w:rsidR="00C461A5">
              <w:rPr>
                <w:rFonts w:hint="eastAsia"/>
                <w:sz w:val="18"/>
                <w:szCs w:val="18"/>
              </w:rPr>
              <w:t>8</w:t>
            </w:r>
            <w:r w:rsidRPr="00C8478D">
              <w:rPr>
                <w:rFonts w:hint="eastAsia"/>
                <w:sz w:val="18"/>
                <w:szCs w:val="18"/>
              </w:rPr>
              <w:t>～</w:t>
            </w:r>
            <w:r w:rsidR="00C461A5">
              <w:rPr>
                <w:rFonts w:hint="eastAsia"/>
                <w:sz w:val="18"/>
                <w:szCs w:val="18"/>
              </w:rPr>
              <w:t>21</w:t>
            </w:r>
          </w:p>
        </w:tc>
        <w:tc>
          <w:tcPr>
            <w:tcW w:w="2693" w:type="dxa"/>
            <w:shd w:val="clear" w:color="auto" w:fill="auto"/>
          </w:tcPr>
          <w:p w14:paraId="7F4A020A" w14:textId="77777777" w:rsidR="00A743BE" w:rsidRPr="00217C9A" w:rsidRDefault="00C461A5" w:rsidP="00A743BE">
            <w:pPr>
              <w:spacing w:line="280" w:lineRule="exact"/>
              <w:rPr>
                <w:color w:val="000000"/>
                <w:sz w:val="18"/>
                <w:szCs w:val="18"/>
              </w:rPr>
            </w:pPr>
            <w:r>
              <w:rPr>
                <w:rFonts w:hint="eastAsia"/>
                <w:color w:val="000000"/>
                <w:sz w:val="18"/>
                <w:szCs w:val="18"/>
              </w:rPr>
              <w:t>平行線と折れ線</w:t>
            </w:r>
            <w:r w:rsidR="0000699E">
              <w:rPr>
                <w:rFonts w:hint="eastAsia"/>
                <w:color w:val="000000"/>
                <w:sz w:val="18"/>
                <w:szCs w:val="18"/>
              </w:rPr>
              <w:t>の角の問題を</w:t>
            </w:r>
            <w:r w:rsidR="00C472A1">
              <w:rPr>
                <w:rFonts w:hint="eastAsia"/>
                <w:color w:val="000000"/>
                <w:sz w:val="18"/>
                <w:szCs w:val="18"/>
              </w:rPr>
              <w:t>統合的・</w:t>
            </w:r>
            <w:r w:rsidR="0000699E">
              <w:rPr>
                <w:rFonts w:hint="eastAsia"/>
                <w:color w:val="000000"/>
                <w:sz w:val="18"/>
                <w:szCs w:val="18"/>
              </w:rPr>
              <w:t>発展</w:t>
            </w:r>
            <w:r w:rsidR="00C472A1">
              <w:rPr>
                <w:rFonts w:hint="eastAsia"/>
                <w:color w:val="000000"/>
                <w:sz w:val="18"/>
                <w:szCs w:val="18"/>
              </w:rPr>
              <w:t>的に考察する</w:t>
            </w:r>
          </w:p>
        </w:tc>
        <w:tc>
          <w:tcPr>
            <w:tcW w:w="3828" w:type="dxa"/>
            <w:shd w:val="clear" w:color="auto" w:fill="auto"/>
          </w:tcPr>
          <w:p w14:paraId="553D3EA1" w14:textId="77777777" w:rsidR="00A743BE" w:rsidRPr="00B45377" w:rsidRDefault="00A743BE" w:rsidP="00A743BE">
            <w:pPr>
              <w:spacing w:line="280" w:lineRule="exact"/>
              <w:ind w:left="175" w:hangingChars="97" w:hanging="175"/>
              <w:rPr>
                <w:color w:val="000000"/>
                <w:sz w:val="18"/>
                <w:szCs w:val="18"/>
              </w:rPr>
            </w:pPr>
          </w:p>
        </w:tc>
        <w:tc>
          <w:tcPr>
            <w:tcW w:w="3827" w:type="dxa"/>
            <w:shd w:val="clear" w:color="auto" w:fill="auto"/>
          </w:tcPr>
          <w:p w14:paraId="29989037" w14:textId="77777777" w:rsidR="00D46BCA" w:rsidRPr="006B6892" w:rsidRDefault="0000699E" w:rsidP="00A743BE">
            <w:pPr>
              <w:spacing w:line="280" w:lineRule="exact"/>
              <w:ind w:left="175" w:hangingChars="97" w:hanging="175"/>
              <w:rPr>
                <w:color w:val="000000"/>
                <w:sz w:val="18"/>
                <w:szCs w:val="18"/>
              </w:rPr>
            </w:pPr>
            <w:r>
              <w:rPr>
                <w:rFonts w:hint="eastAsia"/>
                <w:sz w:val="18"/>
                <w:szCs w:val="18"/>
              </w:rPr>
              <w:t>○平行線の性質や三角形の角の性質を利用して角の大きさの関係について考察し，</w:t>
            </w:r>
            <w:r w:rsidR="0075218E">
              <w:rPr>
                <w:rFonts w:hint="eastAsia"/>
                <w:sz w:val="18"/>
                <w:szCs w:val="18"/>
              </w:rPr>
              <w:t>文字を用いて一般的に</w:t>
            </w:r>
            <w:r>
              <w:rPr>
                <w:rFonts w:hint="eastAsia"/>
                <w:sz w:val="18"/>
                <w:szCs w:val="18"/>
              </w:rPr>
              <w:t>説明することができる。</w:t>
            </w:r>
          </w:p>
        </w:tc>
        <w:tc>
          <w:tcPr>
            <w:tcW w:w="3827" w:type="dxa"/>
            <w:shd w:val="clear" w:color="auto" w:fill="auto"/>
          </w:tcPr>
          <w:p w14:paraId="5CE14CC5" w14:textId="77777777" w:rsidR="00A743BE" w:rsidRPr="006B6892" w:rsidRDefault="0000699E" w:rsidP="00A743BE">
            <w:pPr>
              <w:spacing w:line="280" w:lineRule="exact"/>
              <w:ind w:left="175" w:hangingChars="97" w:hanging="175"/>
              <w:rPr>
                <w:color w:val="000000"/>
                <w:sz w:val="18"/>
                <w:szCs w:val="18"/>
              </w:rPr>
            </w:pPr>
            <w:r>
              <w:rPr>
                <w:rFonts w:hint="eastAsia"/>
                <w:sz w:val="18"/>
                <w:szCs w:val="18"/>
              </w:rPr>
              <w:t>○図形の性質を見いだす場面において，根拠を明らかにして論理的に説明しようとしている。</w:t>
            </w:r>
          </w:p>
        </w:tc>
        <w:tc>
          <w:tcPr>
            <w:tcW w:w="1003" w:type="dxa"/>
            <w:shd w:val="clear" w:color="auto" w:fill="auto"/>
          </w:tcPr>
          <w:p w14:paraId="4A4B03A6" w14:textId="77777777" w:rsidR="00A743BE" w:rsidRDefault="00896A19" w:rsidP="00A743BE">
            <w:pPr>
              <w:spacing w:line="280" w:lineRule="exact"/>
              <w:jc w:val="center"/>
              <w:rPr>
                <w:color w:val="000000"/>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2</w:t>
            </w:r>
          </w:p>
        </w:tc>
      </w:tr>
      <w:tr w:rsidR="00D46BCA" w:rsidRPr="00C8478D" w14:paraId="196CA433" w14:textId="77777777" w:rsidTr="00A743BE">
        <w:tc>
          <w:tcPr>
            <w:tcW w:w="3227" w:type="dxa"/>
            <w:shd w:val="clear" w:color="auto" w:fill="auto"/>
          </w:tcPr>
          <w:p w14:paraId="03293982" w14:textId="77777777" w:rsidR="00D46BCA" w:rsidRDefault="00D46BCA" w:rsidP="00A743BE">
            <w:pPr>
              <w:spacing w:line="280" w:lineRule="exact"/>
              <w:ind w:left="180" w:hangingChars="100" w:hanging="180"/>
              <w:rPr>
                <w:sz w:val="18"/>
                <w:szCs w:val="18"/>
              </w:rPr>
            </w:pPr>
            <w:r>
              <w:rPr>
                <w:rFonts w:hint="eastAsia"/>
                <w:sz w:val="18"/>
                <w:szCs w:val="18"/>
              </w:rPr>
              <w:t>⑤</w:t>
            </w:r>
            <w:r>
              <w:rPr>
                <w:rFonts w:hint="eastAsia"/>
                <w:sz w:val="18"/>
                <w:szCs w:val="18"/>
              </w:rPr>
              <w:t xml:space="preserve"> </w:t>
            </w:r>
            <w:r w:rsidR="0000699E">
              <w:rPr>
                <w:rFonts w:hint="eastAsia"/>
                <w:sz w:val="18"/>
                <w:szCs w:val="18"/>
              </w:rPr>
              <w:t>四角形の合同条件</w:t>
            </w:r>
          </w:p>
          <w:p w14:paraId="5F8FDAEF" w14:textId="77777777" w:rsidR="00347377" w:rsidRDefault="00347377" w:rsidP="00A743BE">
            <w:pPr>
              <w:spacing w:line="280" w:lineRule="exact"/>
              <w:ind w:left="180" w:hangingChars="100" w:hanging="180"/>
              <w:rPr>
                <w:sz w:val="18"/>
                <w:szCs w:val="18"/>
              </w:rPr>
            </w:pPr>
          </w:p>
          <w:p w14:paraId="2CCEF133" w14:textId="77777777" w:rsidR="00704BA7" w:rsidRDefault="00704BA7" w:rsidP="00A743BE">
            <w:pPr>
              <w:spacing w:line="280" w:lineRule="exact"/>
              <w:ind w:left="180" w:hangingChars="100" w:hanging="180"/>
              <w:rPr>
                <w:sz w:val="18"/>
                <w:szCs w:val="18"/>
              </w:rPr>
            </w:pPr>
          </w:p>
          <w:p w14:paraId="1A07EB00" w14:textId="77777777" w:rsidR="00704BA7" w:rsidRDefault="00704BA7" w:rsidP="00A743BE">
            <w:pPr>
              <w:spacing w:line="280" w:lineRule="exact"/>
              <w:ind w:left="180" w:hangingChars="100" w:hanging="180"/>
              <w:rPr>
                <w:sz w:val="18"/>
                <w:szCs w:val="18"/>
              </w:rPr>
            </w:pPr>
          </w:p>
          <w:p w14:paraId="3CCF1EB1" w14:textId="77777777" w:rsidR="00704BA7" w:rsidRDefault="00704BA7" w:rsidP="00A743BE">
            <w:pPr>
              <w:spacing w:line="280" w:lineRule="exact"/>
              <w:ind w:left="180" w:hangingChars="100" w:hanging="180"/>
              <w:rPr>
                <w:sz w:val="18"/>
                <w:szCs w:val="18"/>
              </w:rPr>
            </w:pPr>
          </w:p>
        </w:tc>
        <w:tc>
          <w:tcPr>
            <w:tcW w:w="992" w:type="dxa"/>
            <w:shd w:val="clear" w:color="auto" w:fill="auto"/>
          </w:tcPr>
          <w:p w14:paraId="70D92EE9" w14:textId="77777777" w:rsidR="00D46BCA" w:rsidRPr="00C8478D" w:rsidRDefault="00D46BCA" w:rsidP="00A743BE">
            <w:pPr>
              <w:spacing w:line="280" w:lineRule="exact"/>
              <w:rPr>
                <w:sz w:val="18"/>
                <w:szCs w:val="18"/>
              </w:rPr>
            </w:pPr>
            <w:r>
              <w:rPr>
                <w:rFonts w:hint="eastAsia"/>
                <w:sz w:val="18"/>
                <w:szCs w:val="18"/>
              </w:rPr>
              <w:t>p</w:t>
            </w:r>
            <w:r>
              <w:rPr>
                <w:sz w:val="18"/>
                <w:szCs w:val="18"/>
              </w:rPr>
              <w:t>.2</w:t>
            </w:r>
            <w:r w:rsidR="0000699E">
              <w:rPr>
                <w:rFonts w:hint="eastAsia"/>
                <w:sz w:val="18"/>
                <w:szCs w:val="18"/>
              </w:rPr>
              <w:t>2</w:t>
            </w:r>
            <w:r>
              <w:rPr>
                <w:rFonts w:hint="eastAsia"/>
                <w:sz w:val="18"/>
                <w:szCs w:val="18"/>
              </w:rPr>
              <w:t>～</w:t>
            </w:r>
            <w:r>
              <w:rPr>
                <w:rFonts w:hint="eastAsia"/>
                <w:sz w:val="18"/>
                <w:szCs w:val="18"/>
              </w:rPr>
              <w:t>2</w:t>
            </w:r>
            <w:r w:rsidR="0000699E">
              <w:rPr>
                <w:rFonts w:hint="eastAsia"/>
                <w:sz w:val="18"/>
                <w:szCs w:val="18"/>
              </w:rPr>
              <w:t>5</w:t>
            </w:r>
          </w:p>
        </w:tc>
        <w:tc>
          <w:tcPr>
            <w:tcW w:w="2693" w:type="dxa"/>
            <w:shd w:val="clear" w:color="auto" w:fill="auto"/>
          </w:tcPr>
          <w:p w14:paraId="56E98CD7" w14:textId="77777777" w:rsidR="00D46BCA" w:rsidRDefault="0000699E" w:rsidP="00A743BE">
            <w:pPr>
              <w:spacing w:line="280" w:lineRule="exact"/>
              <w:rPr>
                <w:color w:val="000000"/>
                <w:sz w:val="18"/>
                <w:szCs w:val="18"/>
              </w:rPr>
            </w:pPr>
            <w:r>
              <w:rPr>
                <w:rFonts w:hint="eastAsia"/>
                <w:color w:val="000000"/>
                <w:sz w:val="18"/>
                <w:szCs w:val="18"/>
              </w:rPr>
              <w:t>四角形の合同条件について考察する</w:t>
            </w:r>
          </w:p>
        </w:tc>
        <w:tc>
          <w:tcPr>
            <w:tcW w:w="3828" w:type="dxa"/>
            <w:shd w:val="clear" w:color="auto" w:fill="auto"/>
          </w:tcPr>
          <w:p w14:paraId="58CCF908" w14:textId="77777777" w:rsidR="00EC68B5" w:rsidRPr="00B45377" w:rsidRDefault="00EC68B5" w:rsidP="00EC68B5">
            <w:pPr>
              <w:spacing w:line="280" w:lineRule="exact"/>
              <w:ind w:left="175" w:hangingChars="97" w:hanging="175"/>
              <w:rPr>
                <w:color w:val="000000"/>
                <w:sz w:val="18"/>
                <w:szCs w:val="18"/>
              </w:rPr>
            </w:pPr>
          </w:p>
        </w:tc>
        <w:tc>
          <w:tcPr>
            <w:tcW w:w="3827" w:type="dxa"/>
            <w:shd w:val="clear" w:color="auto" w:fill="auto"/>
          </w:tcPr>
          <w:p w14:paraId="4A7A9B72" w14:textId="77777777" w:rsidR="00D46BCA" w:rsidRPr="0000699E" w:rsidRDefault="0000699E" w:rsidP="00A743BE">
            <w:pPr>
              <w:spacing w:line="280" w:lineRule="exact"/>
              <w:ind w:left="175" w:hangingChars="97" w:hanging="175"/>
              <w:rPr>
                <w:sz w:val="18"/>
                <w:szCs w:val="18"/>
              </w:rPr>
            </w:pPr>
            <w:r w:rsidRPr="0000699E">
              <w:rPr>
                <w:rFonts w:hint="eastAsia"/>
                <w:sz w:val="18"/>
                <w:szCs w:val="18"/>
              </w:rPr>
              <w:t>○</w:t>
            </w:r>
            <w:r w:rsidR="00310AE6">
              <w:rPr>
                <w:rFonts w:hint="eastAsia"/>
                <w:sz w:val="18"/>
                <w:szCs w:val="18"/>
              </w:rPr>
              <w:t>三角形の合同条件をもとに，四角形の合同条件について論理的に考察し，</w:t>
            </w:r>
            <w:r w:rsidR="005752AF">
              <w:rPr>
                <w:rFonts w:hint="eastAsia"/>
                <w:sz w:val="18"/>
                <w:szCs w:val="18"/>
              </w:rPr>
              <w:t>証明</w:t>
            </w:r>
            <w:r w:rsidR="00310AE6">
              <w:rPr>
                <w:rFonts w:hint="eastAsia"/>
                <w:sz w:val="18"/>
                <w:szCs w:val="18"/>
              </w:rPr>
              <w:t>することができる。</w:t>
            </w:r>
          </w:p>
        </w:tc>
        <w:tc>
          <w:tcPr>
            <w:tcW w:w="3827" w:type="dxa"/>
            <w:shd w:val="clear" w:color="auto" w:fill="auto"/>
          </w:tcPr>
          <w:p w14:paraId="5CAA41B3" w14:textId="77777777" w:rsidR="00117B10" w:rsidRDefault="00117B10" w:rsidP="00117B10">
            <w:pPr>
              <w:spacing w:line="280" w:lineRule="exact"/>
              <w:ind w:left="175" w:hangingChars="97" w:hanging="175"/>
              <w:rPr>
                <w:sz w:val="18"/>
                <w:szCs w:val="18"/>
              </w:rPr>
            </w:pPr>
            <w:r>
              <w:rPr>
                <w:rFonts w:hint="eastAsia"/>
                <w:sz w:val="18"/>
                <w:szCs w:val="18"/>
              </w:rPr>
              <w:t>○証明の根拠を明らかにし，言葉や用語，記号を適切に用いて表現しようとしている。</w:t>
            </w:r>
          </w:p>
          <w:p w14:paraId="0AA74F57" w14:textId="77777777" w:rsidR="00D46BCA" w:rsidRPr="007201CE" w:rsidRDefault="00117B10" w:rsidP="00117B10">
            <w:pPr>
              <w:spacing w:line="280" w:lineRule="exact"/>
              <w:ind w:left="175" w:hangingChars="97" w:hanging="175"/>
              <w:rPr>
                <w:color w:val="000000"/>
                <w:sz w:val="18"/>
                <w:szCs w:val="18"/>
              </w:rPr>
            </w:pPr>
            <w:r w:rsidRPr="007201CE">
              <w:rPr>
                <w:rFonts w:hint="eastAsia"/>
                <w:color w:val="000000"/>
                <w:sz w:val="18"/>
                <w:szCs w:val="18"/>
              </w:rPr>
              <w:t>○推論の過程を振り返って評価・改善しようとしている。</w:t>
            </w:r>
          </w:p>
        </w:tc>
        <w:tc>
          <w:tcPr>
            <w:tcW w:w="1003" w:type="dxa"/>
            <w:shd w:val="clear" w:color="auto" w:fill="auto"/>
          </w:tcPr>
          <w:p w14:paraId="4F9B71E1" w14:textId="77777777" w:rsidR="00D46BCA" w:rsidRDefault="00242FBC" w:rsidP="00A743BE">
            <w:pPr>
              <w:spacing w:line="280" w:lineRule="exact"/>
              <w:jc w:val="center"/>
              <w:rPr>
                <w:color w:val="000000"/>
                <w:sz w:val="18"/>
                <w:szCs w:val="18"/>
              </w:rPr>
            </w:pPr>
            <w:r>
              <w:rPr>
                <w:rFonts w:hint="eastAsia"/>
                <w:color w:val="000000"/>
                <w:sz w:val="18"/>
                <w:szCs w:val="18"/>
              </w:rPr>
              <w:t>1</w:t>
            </w:r>
            <w:r>
              <w:rPr>
                <w:rFonts w:hint="eastAsia"/>
                <w:color w:val="000000"/>
                <w:sz w:val="18"/>
                <w:szCs w:val="18"/>
              </w:rPr>
              <w:t>～</w:t>
            </w:r>
            <w:r w:rsidR="00FD1F1F">
              <w:rPr>
                <w:rFonts w:hint="eastAsia"/>
                <w:color w:val="000000"/>
                <w:sz w:val="18"/>
                <w:szCs w:val="18"/>
              </w:rPr>
              <w:t>2</w:t>
            </w:r>
          </w:p>
        </w:tc>
      </w:tr>
      <w:tr w:rsidR="004501C5" w:rsidRPr="00C8478D" w14:paraId="7764D85B" w14:textId="77777777" w:rsidTr="00A743BE">
        <w:tc>
          <w:tcPr>
            <w:tcW w:w="3227" w:type="dxa"/>
            <w:shd w:val="clear" w:color="auto" w:fill="auto"/>
          </w:tcPr>
          <w:p w14:paraId="77E3FBBC" w14:textId="77777777" w:rsidR="004501C5" w:rsidRDefault="004501C5" w:rsidP="00A743BE">
            <w:pPr>
              <w:spacing w:line="280" w:lineRule="exact"/>
              <w:ind w:left="180" w:hangingChars="100" w:hanging="180"/>
              <w:rPr>
                <w:sz w:val="18"/>
                <w:szCs w:val="18"/>
              </w:rPr>
            </w:pPr>
            <w:r>
              <w:rPr>
                <w:rFonts w:hint="eastAsia"/>
                <w:sz w:val="18"/>
                <w:szCs w:val="18"/>
              </w:rPr>
              <w:t>⑥</w:t>
            </w:r>
            <w:r>
              <w:rPr>
                <w:rFonts w:hint="eastAsia"/>
                <w:sz w:val="18"/>
                <w:szCs w:val="18"/>
              </w:rPr>
              <w:t xml:space="preserve"> </w:t>
            </w:r>
            <w:r w:rsidR="00117B10">
              <w:rPr>
                <w:rFonts w:hint="eastAsia"/>
                <w:sz w:val="18"/>
                <w:szCs w:val="18"/>
              </w:rPr>
              <w:t>長さの感覚を調べよう</w:t>
            </w:r>
          </w:p>
          <w:p w14:paraId="003D58E2" w14:textId="77777777" w:rsidR="00347377" w:rsidRDefault="00347377" w:rsidP="00A743BE">
            <w:pPr>
              <w:spacing w:line="280" w:lineRule="exact"/>
              <w:ind w:left="180" w:hangingChars="100" w:hanging="180"/>
              <w:rPr>
                <w:sz w:val="18"/>
                <w:szCs w:val="18"/>
              </w:rPr>
            </w:pPr>
          </w:p>
          <w:p w14:paraId="4C8773B3" w14:textId="77777777" w:rsidR="00347377" w:rsidRDefault="00347377" w:rsidP="00A743BE">
            <w:pPr>
              <w:spacing w:line="280" w:lineRule="exact"/>
              <w:ind w:left="180" w:hangingChars="100" w:hanging="180"/>
              <w:rPr>
                <w:sz w:val="18"/>
                <w:szCs w:val="18"/>
              </w:rPr>
            </w:pPr>
          </w:p>
          <w:p w14:paraId="036E6A35" w14:textId="77777777" w:rsidR="00347377" w:rsidRDefault="00347377" w:rsidP="00A743BE">
            <w:pPr>
              <w:spacing w:line="280" w:lineRule="exact"/>
              <w:ind w:left="180" w:hangingChars="100" w:hanging="180"/>
              <w:rPr>
                <w:sz w:val="18"/>
                <w:szCs w:val="18"/>
              </w:rPr>
            </w:pPr>
          </w:p>
          <w:p w14:paraId="3DED1C64" w14:textId="77777777" w:rsidR="00704BA7" w:rsidRDefault="00704BA7" w:rsidP="00A743BE">
            <w:pPr>
              <w:spacing w:line="280" w:lineRule="exact"/>
              <w:ind w:left="180" w:hangingChars="100" w:hanging="180"/>
              <w:rPr>
                <w:sz w:val="18"/>
                <w:szCs w:val="18"/>
              </w:rPr>
            </w:pPr>
          </w:p>
        </w:tc>
        <w:tc>
          <w:tcPr>
            <w:tcW w:w="992" w:type="dxa"/>
            <w:shd w:val="clear" w:color="auto" w:fill="auto"/>
          </w:tcPr>
          <w:p w14:paraId="4C66F774" w14:textId="77777777" w:rsidR="004501C5" w:rsidRDefault="004501C5" w:rsidP="00A743BE">
            <w:pPr>
              <w:spacing w:line="280" w:lineRule="exact"/>
              <w:rPr>
                <w:sz w:val="18"/>
                <w:szCs w:val="18"/>
              </w:rPr>
            </w:pPr>
            <w:r>
              <w:rPr>
                <w:rFonts w:hint="eastAsia"/>
                <w:sz w:val="18"/>
                <w:szCs w:val="18"/>
              </w:rPr>
              <w:t>p</w:t>
            </w:r>
            <w:r>
              <w:rPr>
                <w:sz w:val="18"/>
                <w:szCs w:val="18"/>
              </w:rPr>
              <w:t>.2</w:t>
            </w:r>
            <w:r w:rsidR="00117B10">
              <w:rPr>
                <w:rFonts w:hint="eastAsia"/>
                <w:sz w:val="18"/>
                <w:szCs w:val="18"/>
              </w:rPr>
              <w:t>6</w:t>
            </w:r>
            <w:r>
              <w:rPr>
                <w:rFonts w:hint="eastAsia"/>
                <w:sz w:val="18"/>
                <w:szCs w:val="18"/>
              </w:rPr>
              <w:t>～</w:t>
            </w:r>
            <w:r>
              <w:rPr>
                <w:rFonts w:hint="eastAsia"/>
                <w:sz w:val="18"/>
                <w:szCs w:val="18"/>
              </w:rPr>
              <w:t>2</w:t>
            </w:r>
            <w:r w:rsidR="00117B10">
              <w:rPr>
                <w:rFonts w:hint="eastAsia"/>
                <w:sz w:val="18"/>
                <w:szCs w:val="18"/>
              </w:rPr>
              <w:t>9</w:t>
            </w:r>
          </w:p>
        </w:tc>
        <w:tc>
          <w:tcPr>
            <w:tcW w:w="2693" w:type="dxa"/>
            <w:shd w:val="clear" w:color="auto" w:fill="auto"/>
          </w:tcPr>
          <w:p w14:paraId="252FEFCA" w14:textId="77777777" w:rsidR="004501C5" w:rsidRDefault="004501C5" w:rsidP="00A743BE">
            <w:pPr>
              <w:spacing w:line="280" w:lineRule="exact"/>
              <w:rPr>
                <w:color w:val="000000"/>
                <w:sz w:val="18"/>
                <w:szCs w:val="18"/>
              </w:rPr>
            </w:pPr>
            <w:r>
              <w:rPr>
                <w:rFonts w:hint="eastAsia"/>
                <w:color w:val="000000"/>
                <w:sz w:val="18"/>
                <w:szCs w:val="18"/>
              </w:rPr>
              <w:t>集めたデータをもとに</w:t>
            </w:r>
            <w:r w:rsidR="00117B10">
              <w:rPr>
                <w:rFonts w:hint="eastAsia"/>
                <w:color w:val="000000"/>
                <w:sz w:val="18"/>
                <w:szCs w:val="18"/>
              </w:rPr>
              <w:t>，</w:t>
            </w:r>
            <w:r w:rsidR="00117B10">
              <w:rPr>
                <w:rFonts w:hint="eastAsia"/>
                <w:color w:val="000000"/>
                <w:sz w:val="18"/>
                <w:szCs w:val="18"/>
              </w:rPr>
              <w:t>10</w:t>
            </w:r>
            <w:r w:rsidR="00117B10">
              <w:rPr>
                <w:color w:val="000000"/>
                <w:sz w:val="18"/>
                <w:szCs w:val="18"/>
              </w:rPr>
              <w:t>cm</w:t>
            </w:r>
            <w:r w:rsidR="00117B10">
              <w:rPr>
                <w:rFonts w:hint="eastAsia"/>
                <w:color w:val="000000"/>
                <w:sz w:val="18"/>
                <w:szCs w:val="18"/>
              </w:rPr>
              <w:t>の感覚の個人差について調べる</w:t>
            </w:r>
          </w:p>
        </w:tc>
        <w:tc>
          <w:tcPr>
            <w:tcW w:w="3828" w:type="dxa"/>
            <w:shd w:val="clear" w:color="auto" w:fill="auto"/>
          </w:tcPr>
          <w:p w14:paraId="3B0ED945" w14:textId="77777777" w:rsidR="00AC32E9" w:rsidRDefault="00AC32E9" w:rsidP="00AC32E9">
            <w:pPr>
              <w:spacing w:line="280" w:lineRule="exact"/>
              <w:ind w:left="175" w:hangingChars="97" w:hanging="175"/>
              <w:rPr>
                <w:color w:val="000000"/>
                <w:sz w:val="18"/>
                <w:szCs w:val="18"/>
              </w:rPr>
            </w:pPr>
          </w:p>
        </w:tc>
        <w:tc>
          <w:tcPr>
            <w:tcW w:w="3827" w:type="dxa"/>
            <w:shd w:val="clear" w:color="auto" w:fill="auto"/>
          </w:tcPr>
          <w:p w14:paraId="43B21172" w14:textId="77777777" w:rsidR="004501C5" w:rsidRPr="006B6892" w:rsidRDefault="00117B10" w:rsidP="00A743BE">
            <w:pPr>
              <w:spacing w:line="280" w:lineRule="exact"/>
              <w:ind w:left="175" w:hangingChars="97" w:hanging="175"/>
              <w:rPr>
                <w:color w:val="000000"/>
                <w:sz w:val="18"/>
                <w:szCs w:val="18"/>
              </w:rPr>
            </w:pPr>
            <w:r>
              <w:rPr>
                <w:rFonts w:hint="eastAsia"/>
                <w:sz w:val="18"/>
                <w:szCs w:val="18"/>
              </w:rPr>
              <w:t>○日常の事象において，箱ひげ図を利用して複数のデータの分布の傾向を比較し，批判的に考察したり判断したりすることができる。</w:t>
            </w:r>
          </w:p>
        </w:tc>
        <w:tc>
          <w:tcPr>
            <w:tcW w:w="3827" w:type="dxa"/>
            <w:shd w:val="clear" w:color="auto" w:fill="auto"/>
          </w:tcPr>
          <w:p w14:paraId="2154130A" w14:textId="77777777" w:rsidR="004501C5" w:rsidRPr="00D46BCA" w:rsidRDefault="00AC32E9" w:rsidP="00A743BE">
            <w:pPr>
              <w:spacing w:line="280" w:lineRule="exact"/>
              <w:ind w:left="175" w:hangingChars="97" w:hanging="175"/>
              <w:rPr>
                <w:color w:val="000000"/>
                <w:sz w:val="18"/>
                <w:szCs w:val="18"/>
              </w:rPr>
            </w:pPr>
            <w:r w:rsidRPr="006B6892">
              <w:rPr>
                <w:rFonts w:hint="eastAsia"/>
                <w:color w:val="000000"/>
                <w:sz w:val="18"/>
                <w:szCs w:val="18"/>
              </w:rPr>
              <w:t>○データの傾向を読み取り，批判的に考察しようとしている。</w:t>
            </w:r>
          </w:p>
        </w:tc>
        <w:tc>
          <w:tcPr>
            <w:tcW w:w="1003" w:type="dxa"/>
            <w:shd w:val="clear" w:color="auto" w:fill="auto"/>
          </w:tcPr>
          <w:p w14:paraId="316B2B32" w14:textId="77777777" w:rsidR="004501C5" w:rsidRDefault="00896A19" w:rsidP="00A743BE">
            <w:pPr>
              <w:spacing w:line="280" w:lineRule="exact"/>
              <w:jc w:val="center"/>
              <w:rPr>
                <w:color w:val="000000"/>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2</w:t>
            </w:r>
          </w:p>
        </w:tc>
      </w:tr>
      <w:tr w:rsidR="00117B10" w:rsidRPr="00C8478D" w14:paraId="1AFE2B17" w14:textId="77777777" w:rsidTr="00A743BE">
        <w:tc>
          <w:tcPr>
            <w:tcW w:w="3227" w:type="dxa"/>
            <w:shd w:val="clear" w:color="auto" w:fill="auto"/>
          </w:tcPr>
          <w:p w14:paraId="72CD07ED" w14:textId="77777777" w:rsidR="00117B10" w:rsidRDefault="00117B10" w:rsidP="00117B10">
            <w:pPr>
              <w:spacing w:line="280" w:lineRule="exact"/>
              <w:ind w:left="180" w:hangingChars="100" w:hanging="180"/>
              <w:rPr>
                <w:sz w:val="18"/>
                <w:szCs w:val="18"/>
              </w:rPr>
            </w:pPr>
            <w:r>
              <w:rPr>
                <w:rFonts w:hint="eastAsia"/>
                <w:sz w:val="18"/>
                <w:szCs w:val="18"/>
              </w:rPr>
              <w:t>⑦</w:t>
            </w:r>
            <w:r>
              <w:rPr>
                <w:rFonts w:hint="eastAsia"/>
                <w:sz w:val="18"/>
                <w:szCs w:val="18"/>
              </w:rPr>
              <w:t xml:space="preserve"> </w:t>
            </w:r>
            <w:r>
              <w:rPr>
                <w:rFonts w:hint="eastAsia"/>
                <w:sz w:val="18"/>
                <w:szCs w:val="18"/>
              </w:rPr>
              <w:t>動物の年齢を人間に換算する</w:t>
            </w:r>
          </w:p>
          <w:p w14:paraId="3EB60C74" w14:textId="77777777" w:rsidR="00117B10" w:rsidRDefault="00117B10" w:rsidP="00117B10">
            <w:pPr>
              <w:spacing w:line="280" w:lineRule="exact"/>
              <w:ind w:left="180" w:hangingChars="100" w:hanging="180"/>
              <w:rPr>
                <w:sz w:val="18"/>
                <w:szCs w:val="18"/>
              </w:rPr>
            </w:pPr>
          </w:p>
          <w:p w14:paraId="690893A2" w14:textId="77777777" w:rsidR="00117B10" w:rsidRDefault="00117B10" w:rsidP="00704BA7">
            <w:pPr>
              <w:spacing w:line="280" w:lineRule="exact"/>
              <w:rPr>
                <w:sz w:val="18"/>
                <w:szCs w:val="18"/>
              </w:rPr>
            </w:pPr>
          </w:p>
          <w:p w14:paraId="0914915C" w14:textId="77777777" w:rsidR="00586807" w:rsidRDefault="00586807" w:rsidP="00704BA7">
            <w:pPr>
              <w:spacing w:line="280" w:lineRule="exact"/>
              <w:rPr>
                <w:sz w:val="18"/>
                <w:szCs w:val="18"/>
              </w:rPr>
            </w:pPr>
          </w:p>
          <w:p w14:paraId="75193249" w14:textId="77777777" w:rsidR="00117B10" w:rsidRDefault="00117B10" w:rsidP="00117B10">
            <w:pPr>
              <w:spacing w:line="280" w:lineRule="exact"/>
              <w:ind w:left="180" w:hangingChars="100" w:hanging="180"/>
              <w:rPr>
                <w:sz w:val="18"/>
                <w:szCs w:val="18"/>
              </w:rPr>
            </w:pPr>
          </w:p>
          <w:p w14:paraId="62AB1FBE" w14:textId="77777777" w:rsidR="001B392A" w:rsidRDefault="001B392A" w:rsidP="00117B10">
            <w:pPr>
              <w:spacing w:line="280" w:lineRule="exact"/>
              <w:ind w:left="180" w:hangingChars="100" w:hanging="180"/>
              <w:rPr>
                <w:sz w:val="18"/>
                <w:szCs w:val="18"/>
              </w:rPr>
            </w:pPr>
          </w:p>
          <w:p w14:paraId="59ED945D" w14:textId="77777777" w:rsidR="001B392A" w:rsidRDefault="001B392A" w:rsidP="00117B10">
            <w:pPr>
              <w:spacing w:line="280" w:lineRule="exact"/>
              <w:ind w:left="180" w:hangingChars="100" w:hanging="180"/>
              <w:rPr>
                <w:sz w:val="18"/>
                <w:szCs w:val="18"/>
              </w:rPr>
            </w:pPr>
          </w:p>
        </w:tc>
        <w:tc>
          <w:tcPr>
            <w:tcW w:w="992" w:type="dxa"/>
            <w:shd w:val="clear" w:color="auto" w:fill="auto"/>
          </w:tcPr>
          <w:p w14:paraId="0A61938C" w14:textId="77777777" w:rsidR="00117B10" w:rsidRDefault="00117B10" w:rsidP="00117B10">
            <w:pPr>
              <w:spacing w:line="280" w:lineRule="exact"/>
              <w:rPr>
                <w:sz w:val="18"/>
                <w:szCs w:val="18"/>
              </w:rPr>
            </w:pPr>
            <w:r>
              <w:rPr>
                <w:rFonts w:hint="eastAsia"/>
                <w:sz w:val="18"/>
                <w:szCs w:val="18"/>
              </w:rPr>
              <w:t>p</w:t>
            </w:r>
            <w:r>
              <w:rPr>
                <w:sz w:val="18"/>
                <w:szCs w:val="18"/>
              </w:rPr>
              <w:t>.</w:t>
            </w:r>
            <w:r>
              <w:rPr>
                <w:rFonts w:hint="eastAsia"/>
                <w:sz w:val="18"/>
                <w:szCs w:val="18"/>
              </w:rPr>
              <w:t>30</w:t>
            </w:r>
            <w:r>
              <w:rPr>
                <w:rFonts w:hint="eastAsia"/>
                <w:sz w:val="18"/>
                <w:szCs w:val="18"/>
              </w:rPr>
              <w:t>～</w:t>
            </w:r>
            <w:r>
              <w:rPr>
                <w:rFonts w:hint="eastAsia"/>
                <w:sz w:val="18"/>
                <w:szCs w:val="18"/>
              </w:rPr>
              <w:t>33</w:t>
            </w:r>
          </w:p>
        </w:tc>
        <w:tc>
          <w:tcPr>
            <w:tcW w:w="2693" w:type="dxa"/>
            <w:shd w:val="clear" w:color="auto" w:fill="auto"/>
          </w:tcPr>
          <w:p w14:paraId="5C661A94" w14:textId="77777777" w:rsidR="00117B10" w:rsidRDefault="00117B10" w:rsidP="00117B10">
            <w:pPr>
              <w:spacing w:line="280" w:lineRule="exact"/>
              <w:rPr>
                <w:color w:val="000000"/>
                <w:sz w:val="18"/>
                <w:szCs w:val="18"/>
              </w:rPr>
            </w:pPr>
            <w:r>
              <w:rPr>
                <w:rFonts w:hint="eastAsia"/>
                <w:color w:val="000000"/>
                <w:sz w:val="18"/>
                <w:szCs w:val="18"/>
              </w:rPr>
              <w:t>動物の年齢とそれを人間に換算した</w:t>
            </w:r>
            <w:r w:rsidR="0072298C">
              <w:rPr>
                <w:rFonts w:hint="eastAsia"/>
                <w:color w:val="000000"/>
                <w:sz w:val="18"/>
                <w:szCs w:val="18"/>
              </w:rPr>
              <w:t>とき</w:t>
            </w:r>
            <w:r>
              <w:rPr>
                <w:rFonts w:hint="eastAsia"/>
                <w:color w:val="000000"/>
                <w:sz w:val="18"/>
                <w:szCs w:val="18"/>
              </w:rPr>
              <w:t>の年齢の関係を</w:t>
            </w:r>
            <w:r>
              <w:rPr>
                <w:rFonts w:hint="eastAsia"/>
                <w:color w:val="000000"/>
                <w:sz w:val="18"/>
                <w:szCs w:val="18"/>
              </w:rPr>
              <w:t>1</w:t>
            </w:r>
            <w:r>
              <w:rPr>
                <w:rFonts w:hint="eastAsia"/>
                <w:color w:val="000000"/>
                <w:sz w:val="18"/>
                <w:szCs w:val="18"/>
              </w:rPr>
              <w:t>次関数とみなして考察する</w:t>
            </w:r>
          </w:p>
        </w:tc>
        <w:tc>
          <w:tcPr>
            <w:tcW w:w="3828" w:type="dxa"/>
            <w:shd w:val="clear" w:color="auto" w:fill="auto"/>
          </w:tcPr>
          <w:p w14:paraId="54168CDC" w14:textId="77777777" w:rsidR="00117B10" w:rsidRDefault="00117B10" w:rsidP="00117B10">
            <w:pPr>
              <w:spacing w:line="280" w:lineRule="exact"/>
              <w:ind w:left="175" w:hangingChars="97" w:hanging="175"/>
              <w:rPr>
                <w:color w:val="000000"/>
                <w:sz w:val="18"/>
                <w:szCs w:val="18"/>
              </w:rPr>
            </w:pPr>
          </w:p>
        </w:tc>
        <w:tc>
          <w:tcPr>
            <w:tcW w:w="3827" w:type="dxa"/>
            <w:shd w:val="clear" w:color="auto" w:fill="auto"/>
          </w:tcPr>
          <w:p w14:paraId="0026BFBF" w14:textId="77777777" w:rsidR="001B392A" w:rsidRDefault="001B392A" w:rsidP="00117B10">
            <w:pPr>
              <w:spacing w:line="280" w:lineRule="exact"/>
              <w:ind w:left="175" w:hangingChars="97" w:hanging="175"/>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r w:rsidRPr="00493843">
              <w:rPr>
                <w:rFonts w:ascii="ＭＳ 明朝" w:hAnsi="ＭＳ 明朝" w:cs="ＭＳ Ｐゴシック" w:hint="eastAsia"/>
                <w:color w:val="000000"/>
                <w:kern w:val="0"/>
                <w:sz w:val="18"/>
                <w:szCs w:val="18"/>
              </w:rPr>
              <w:t>具体的な事象の中の2つの数量の間の関係を</w:t>
            </w:r>
            <w:r>
              <w:rPr>
                <w:rFonts w:ascii="ＭＳ 明朝" w:hAnsi="ＭＳ 明朝" w:cs="ＭＳ Ｐゴシック"/>
                <w:color w:val="000000"/>
                <w:kern w:val="0"/>
                <w:sz w:val="18"/>
                <w:szCs w:val="18"/>
              </w:rPr>
              <w:t>1</w:t>
            </w:r>
            <w:r w:rsidRPr="00493843">
              <w:rPr>
                <w:rFonts w:ascii="ＭＳ 明朝" w:hAnsi="ＭＳ 明朝" w:cs="ＭＳ Ｐゴシック" w:hint="eastAsia"/>
                <w:color w:val="000000"/>
                <w:kern w:val="0"/>
                <w:sz w:val="18"/>
                <w:szCs w:val="18"/>
              </w:rPr>
              <w:t>次関数とみなして，</w:t>
            </w:r>
            <w:r>
              <w:rPr>
                <w:rFonts w:ascii="ＭＳ 明朝" w:hAnsi="ＭＳ 明朝" w:cs="ＭＳ Ｐゴシック" w:hint="eastAsia"/>
                <w:color w:val="000000"/>
                <w:kern w:val="0"/>
                <w:sz w:val="18"/>
                <w:szCs w:val="18"/>
              </w:rPr>
              <w:t>変化や対応の様子を考察し予測することができる。</w:t>
            </w:r>
          </w:p>
          <w:p w14:paraId="6996C479" w14:textId="77777777" w:rsidR="00117B10" w:rsidRPr="006B6892" w:rsidRDefault="00117B10" w:rsidP="00117B10">
            <w:pPr>
              <w:spacing w:line="280" w:lineRule="exact"/>
              <w:ind w:left="175" w:hangingChars="97" w:hanging="175"/>
              <w:rPr>
                <w:color w:val="000000"/>
                <w:sz w:val="18"/>
                <w:szCs w:val="18"/>
              </w:rPr>
            </w:pPr>
            <w:r>
              <w:rPr>
                <w:rFonts w:ascii="ＭＳ 明朝" w:hAnsi="ＭＳ 明朝" w:cs="ＭＳ Ｐゴシック" w:hint="eastAsia"/>
                <w:color w:val="000000"/>
                <w:kern w:val="0"/>
                <w:sz w:val="18"/>
                <w:szCs w:val="18"/>
              </w:rPr>
              <w:t>○1次関数を利用して問題解決する場面において，目的に応じて表，式，グラフを適切に選択し表現することができる。</w:t>
            </w:r>
          </w:p>
        </w:tc>
        <w:tc>
          <w:tcPr>
            <w:tcW w:w="3827" w:type="dxa"/>
            <w:shd w:val="clear" w:color="auto" w:fill="auto"/>
          </w:tcPr>
          <w:p w14:paraId="57FC37BD" w14:textId="77777777" w:rsidR="00117B10" w:rsidRDefault="00117B10" w:rsidP="00117B10">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次関数</w:t>
            </w:r>
            <w:r w:rsidR="0069022D" w:rsidRPr="006B6892">
              <w:rPr>
                <w:rFonts w:hint="eastAsia"/>
                <w:color w:val="000000"/>
                <w:sz w:val="18"/>
                <w:szCs w:val="18"/>
              </w:rPr>
              <w:t>について学んだこと</w:t>
            </w:r>
            <w:r>
              <w:rPr>
                <w:rFonts w:hint="eastAsia"/>
                <w:sz w:val="18"/>
                <w:szCs w:val="18"/>
              </w:rPr>
              <w:t>を生活</w:t>
            </w:r>
            <w:r w:rsidR="00586807">
              <w:rPr>
                <w:rFonts w:hint="eastAsia"/>
                <w:sz w:val="18"/>
                <w:szCs w:val="18"/>
              </w:rPr>
              <w:t>や学習</w:t>
            </w:r>
            <w:r>
              <w:rPr>
                <w:rFonts w:hint="eastAsia"/>
                <w:sz w:val="18"/>
                <w:szCs w:val="18"/>
              </w:rPr>
              <w:t>に生かそうとしている。</w:t>
            </w:r>
          </w:p>
          <w:p w14:paraId="01F33777" w14:textId="77777777" w:rsidR="00117B10" w:rsidRPr="006B6892" w:rsidRDefault="00117B10" w:rsidP="00117B10">
            <w:pPr>
              <w:spacing w:line="280" w:lineRule="exact"/>
              <w:ind w:left="175" w:hangingChars="97" w:hanging="175"/>
              <w:rPr>
                <w:color w:val="000000"/>
                <w:sz w:val="18"/>
                <w:szCs w:val="18"/>
              </w:rPr>
            </w:pPr>
            <w:r>
              <w:rPr>
                <w:rFonts w:hint="eastAsia"/>
                <w:sz w:val="18"/>
                <w:szCs w:val="18"/>
              </w:rPr>
              <w:t>○</w:t>
            </w:r>
            <w:r>
              <w:rPr>
                <w:rFonts w:hint="eastAsia"/>
                <w:sz w:val="18"/>
                <w:szCs w:val="18"/>
              </w:rPr>
              <w:t>1</w:t>
            </w:r>
            <w:r>
              <w:rPr>
                <w:rFonts w:hint="eastAsia"/>
                <w:sz w:val="18"/>
                <w:szCs w:val="18"/>
              </w:rPr>
              <w:t>次関数を利用した問題解決の過程を振り返って評価・改善しようとしている。</w:t>
            </w:r>
          </w:p>
        </w:tc>
        <w:tc>
          <w:tcPr>
            <w:tcW w:w="1003" w:type="dxa"/>
            <w:shd w:val="clear" w:color="auto" w:fill="auto"/>
          </w:tcPr>
          <w:p w14:paraId="6AA36FA0" w14:textId="77777777" w:rsidR="00117B10" w:rsidRDefault="00117B10" w:rsidP="00117B10">
            <w:pPr>
              <w:spacing w:line="280" w:lineRule="exact"/>
              <w:jc w:val="center"/>
              <w:rPr>
                <w:color w:val="000000"/>
                <w:sz w:val="18"/>
                <w:szCs w:val="18"/>
              </w:rPr>
            </w:pPr>
            <w:r>
              <w:rPr>
                <w:rFonts w:hint="eastAsia"/>
                <w:color w:val="000000"/>
                <w:sz w:val="18"/>
                <w:szCs w:val="18"/>
              </w:rPr>
              <w:t>1</w:t>
            </w:r>
          </w:p>
        </w:tc>
      </w:tr>
    </w:tbl>
    <w:p w14:paraId="23C7D34B" w14:textId="77777777" w:rsidR="00B51FA1" w:rsidRDefault="00B51FA1" w:rsidP="00770339">
      <w:pPr>
        <w:rPr>
          <w:rFonts w:ascii="ＭＳ ゴシック" w:eastAsia="ＭＳ ゴシック" w:hAnsi="ＭＳ ゴシック"/>
          <w:sz w:val="24"/>
          <w:szCs w:val="24"/>
          <w:bdr w:val="single" w:sz="4" w:space="0" w:color="auto"/>
        </w:rPr>
      </w:pPr>
    </w:p>
    <w:sectPr w:rsidR="00B51FA1"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46C5B" w14:textId="77777777" w:rsidR="00A52426" w:rsidRDefault="00A52426" w:rsidP="00343969">
      <w:r>
        <w:separator/>
      </w:r>
    </w:p>
  </w:endnote>
  <w:endnote w:type="continuationSeparator" w:id="0">
    <w:p w14:paraId="20884BD6" w14:textId="77777777" w:rsidR="00A52426" w:rsidRDefault="00A52426"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4106F"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119A8" w14:textId="77777777" w:rsidR="00A52426" w:rsidRDefault="00A52426" w:rsidP="00343969">
      <w:r>
        <w:separator/>
      </w:r>
    </w:p>
  </w:footnote>
  <w:footnote w:type="continuationSeparator" w:id="0">
    <w:p w14:paraId="3BD4D8EF" w14:textId="77777777" w:rsidR="00A52426" w:rsidRDefault="00A52426"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123E"/>
    <w:rsid w:val="00005F6E"/>
    <w:rsid w:val="0000699E"/>
    <w:rsid w:val="000104B1"/>
    <w:rsid w:val="00011911"/>
    <w:rsid w:val="00017BEC"/>
    <w:rsid w:val="00043A3C"/>
    <w:rsid w:val="00044CF4"/>
    <w:rsid w:val="00046026"/>
    <w:rsid w:val="00052C4A"/>
    <w:rsid w:val="000674BA"/>
    <w:rsid w:val="00091650"/>
    <w:rsid w:val="000B535F"/>
    <w:rsid w:val="000B65A2"/>
    <w:rsid w:val="000C6220"/>
    <w:rsid w:val="000D7881"/>
    <w:rsid w:val="000F18AD"/>
    <w:rsid w:val="000F3A83"/>
    <w:rsid w:val="000F7B05"/>
    <w:rsid w:val="0010338A"/>
    <w:rsid w:val="001065C4"/>
    <w:rsid w:val="00112E75"/>
    <w:rsid w:val="00117B10"/>
    <w:rsid w:val="00117C14"/>
    <w:rsid w:val="00125325"/>
    <w:rsid w:val="0012733F"/>
    <w:rsid w:val="00130956"/>
    <w:rsid w:val="00137372"/>
    <w:rsid w:val="00147369"/>
    <w:rsid w:val="00152D29"/>
    <w:rsid w:val="00167B04"/>
    <w:rsid w:val="00170641"/>
    <w:rsid w:val="00171088"/>
    <w:rsid w:val="00175223"/>
    <w:rsid w:val="001847C9"/>
    <w:rsid w:val="00184DE2"/>
    <w:rsid w:val="001851DE"/>
    <w:rsid w:val="001A520B"/>
    <w:rsid w:val="001B392A"/>
    <w:rsid w:val="001C351B"/>
    <w:rsid w:val="001C6128"/>
    <w:rsid w:val="001D6727"/>
    <w:rsid w:val="001E0A15"/>
    <w:rsid w:val="001E5137"/>
    <w:rsid w:val="00200FCD"/>
    <w:rsid w:val="00201BF8"/>
    <w:rsid w:val="0020298F"/>
    <w:rsid w:val="002036B0"/>
    <w:rsid w:val="00206EF0"/>
    <w:rsid w:val="00213521"/>
    <w:rsid w:val="002139A2"/>
    <w:rsid w:val="00214266"/>
    <w:rsid w:val="00214FD2"/>
    <w:rsid w:val="00217C9A"/>
    <w:rsid w:val="00221E42"/>
    <w:rsid w:val="00223901"/>
    <w:rsid w:val="00223BF5"/>
    <w:rsid w:val="00241AA9"/>
    <w:rsid w:val="00242FBC"/>
    <w:rsid w:val="00251ACC"/>
    <w:rsid w:val="0025700B"/>
    <w:rsid w:val="00276A36"/>
    <w:rsid w:val="00281CED"/>
    <w:rsid w:val="00294AB4"/>
    <w:rsid w:val="00296A0C"/>
    <w:rsid w:val="002A2C52"/>
    <w:rsid w:val="002B140C"/>
    <w:rsid w:val="002B609A"/>
    <w:rsid w:val="002C29EE"/>
    <w:rsid w:val="002C6275"/>
    <w:rsid w:val="002D7B11"/>
    <w:rsid w:val="002E448E"/>
    <w:rsid w:val="002E695E"/>
    <w:rsid w:val="002F7F8B"/>
    <w:rsid w:val="00300C03"/>
    <w:rsid w:val="00305161"/>
    <w:rsid w:val="00310AE6"/>
    <w:rsid w:val="00322786"/>
    <w:rsid w:val="00322C6C"/>
    <w:rsid w:val="003230EC"/>
    <w:rsid w:val="00332EAA"/>
    <w:rsid w:val="00333FB3"/>
    <w:rsid w:val="00334FAA"/>
    <w:rsid w:val="00337B6E"/>
    <w:rsid w:val="00343969"/>
    <w:rsid w:val="00343ECF"/>
    <w:rsid w:val="00347377"/>
    <w:rsid w:val="0037487D"/>
    <w:rsid w:val="003774D8"/>
    <w:rsid w:val="00392FC3"/>
    <w:rsid w:val="003A4B25"/>
    <w:rsid w:val="003A5F2B"/>
    <w:rsid w:val="003B1B49"/>
    <w:rsid w:val="003B6A2A"/>
    <w:rsid w:val="003E0306"/>
    <w:rsid w:val="003E1CA7"/>
    <w:rsid w:val="003E2A62"/>
    <w:rsid w:val="003E500A"/>
    <w:rsid w:val="0040357E"/>
    <w:rsid w:val="00411192"/>
    <w:rsid w:val="004111A3"/>
    <w:rsid w:val="0041530B"/>
    <w:rsid w:val="004157A0"/>
    <w:rsid w:val="004215F2"/>
    <w:rsid w:val="0043114C"/>
    <w:rsid w:val="004337DD"/>
    <w:rsid w:val="00437F5F"/>
    <w:rsid w:val="004501C5"/>
    <w:rsid w:val="00452060"/>
    <w:rsid w:val="00453436"/>
    <w:rsid w:val="0045444D"/>
    <w:rsid w:val="00457D0E"/>
    <w:rsid w:val="0046271F"/>
    <w:rsid w:val="00472954"/>
    <w:rsid w:val="0047636B"/>
    <w:rsid w:val="00497160"/>
    <w:rsid w:val="004971B4"/>
    <w:rsid w:val="00497338"/>
    <w:rsid w:val="00497890"/>
    <w:rsid w:val="004A1B65"/>
    <w:rsid w:val="004A474C"/>
    <w:rsid w:val="004A566C"/>
    <w:rsid w:val="004A7DEE"/>
    <w:rsid w:val="004B7EC0"/>
    <w:rsid w:val="004C540E"/>
    <w:rsid w:val="004C6AC2"/>
    <w:rsid w:val="004D0142"/>
    <w:rsid w:val="004D75CE"/>
    <w:rsid w:val="004E4C76"/>
    <w:rsid w:val="004E73B2"/>
    <w:rsid w:val="004F20D5"/>
    <w:rsid w:val="00500766"/>
    <w:rsid w:val="0050459C"/>
    <w:rsid w:val="0050501E"/>
    <w:rsid w:val="005157F7"/>
    <w:rsid w:val="00523B46"/>
    <w:rsid w:val="005339F6"/>
    <w:rsid w:val="00535A62"/>
    <w:rsid w:val="00537FD5"/>
    <w:rsid w:val="00551031"/>
    <w:rsid w:val="0055390D"/>
    <w:rsid w:val="00554AA4"/>
    <w:rsid w:val="00565A18"/>
    <w:rsid w:val="005663AB"/>
    <w:rsid w:val="005752AF"/>
    <w:rsid w:val="00586807"/>
    <w:rsid w:val="00587CFB"/>
    <w:rsid w:val="005959D5"/>
    <w:rsid w:val="005A0B30"/>
    <w:rsid w:val="005A3E08"/>
    <w:rsid w:val="005A72C9"/>
    <w:rsid w:val="005B4AAE"/>
    <w:rsid w:val="005B7D1F"/>
    <w:rsid w:val="005C4D3C"/>
    <w:rsid w:val="005D2FAB"/>
    <w:rsid w:val="005D75D6"/>
    <w:rsid w:val="005E2A53"/>
    <w:rsid w:val="005E7A57"/>
    <w:rsid w:val="005F16D3"/>
    <w:rsid w:val="005F1FCE"/>
    <w:rsid w:val="005F2486"/>
    <w:rsid w:val="005F42F6"/>
    <w:rsid w:val="005F6BF1"/>
    <w:rsid w:val="006044E9"/>
    <w:rsid w:val="006164F7"/>
    <w:rsid w:val="00617EF3"/>
    <w:rsid w:val="00622048"/>
    <w:rsid w:val="00622390"/>
    <w:rsid w:val="0063109A"/>
    <w:rsid w:val="0063586C"/>
    <w:rsid w:val="00643F9D"/>
    <w:rsid w:val="00651046"/>
    <w:rsid w:val="006550DC"/>
    <w:rsid w:val="006563AB"/>
    <w:rsid w:val="006574E7"/>
    <w:rsid w:val="00664B66"/>
    <w:rsid w:val="0069022D"/>
    <w:rsid w:val="00691BDB"/>
    <w:rsid w:val="00693339"/>
    <w:rsid w:val="00696B0B"/>
    <w:rsid w:val="006B2762"/>
    <w:rsid w:val="006B4F0D"/>
    <w:rsid w:val="006B6892"/>
    <w:rsid w:val="006C1DDD"/>
    <w:rsid w:val="006C474D"/>
    <w:rsid w:val="006C4FEC"/>
    <w:rsid w:val="006D1F25"/>
    <w:rsid w:val="006D3463"/>
    <w:rsid w:val="006D4684"/>
    <w:rsid w:val="006D4BF7"/>
    <w:rsid w:val="006E6A15"/>
    <w:rsid w:val="006F0734"/>
    <w:rsid w:val="006F5ACD"/>
    <w:rsid w:val="006F73E9"/>
    <w:rsid w:val="00704BA7"/>
    <w:rsid w:val="0070576D"/>
    <w:rsid w:val="00705A97"/>
    <w:rsid w:val="0070652E"/>
    <w:rsid w:val="0071093E"/>
    <w:rsid w:val="007164D8"/>
    <w:rsid w:val="007201CE"/>
    <w:rsid w:val="0072298C"/>
    <w:rsid w:val="00725AB0"/>
    <w:rsid w:val="00732804"/>
    <w:rsid w:val="007331E1"/>
    <w:rsid w:val="00743675"/>
    <w:rsid w:val="007436B0"/>
    <w:rsid w:val="00745DD2"/>
    <w:rsid w:val="00746D7A"/>
    <w:rsid w:val="007479C4"/>
    <w:rsid w:val="00750A36"/>
    <w:rsid w:val="00751019"/>
    <w:rsid w:val="007516EC"/>
    <w:rsid w:val="0075218E"/>
    <w:rsid w:val="00753E9F"/>
    <w:rsid w:val="00762416"/>
    <w:rsid w:val="00770339"/>
    <w:rsid w:val="00772B51"/>
    <w:rsid w:val="00781EF6"/>
    <w:rsid w:val="00782A1C"/>
    <w:rsid w:val="00784B2A"/>
    <w:rsid w:val="00785C39"/>
    <w:rsid w:val="0079026F"/>
    <w:rsid w:val="00791CD4"/>
    <w:rsid w:val="007A4C50"/>
    <w:rsid w:val="007A5E6E"/>
    <w:rsid w:val="007C3532"/>
    <w:rsid w:val="007D7628"/>
    <w:rsid w:val="007E3B94"/>
    <w:rsid w:val="007E4C8D"/>
    <w:rsid w:val="007F0F8B"/>
    <w:rsid w:val="00816D2B"/>
    <w:rsid w:val="00821FEB"/>
    <w:rsid w:val="00833047"/>
    <w:rsid w:val="00833169"/>
    <w:rsid w:val="00835596"/>
    <w:rsid w:val="00835655"/>
    <w:rsid w:val="00845582"/>
    <w:rsid w:val="00850BB0"/>
    <w:rsid w:val="008548E6"/>
    <w:rsid w:val="008709A0"/>
    <w:rsid w:val="0087237F"/>
    <w:rsid w:val="00884C41"/>
    <w:rsid w:val="00886219"/>
    <w:rsid w:val="0089380F"/>
    <w:rsid w:val="008959F2"/>
    <w:rsid w:val="00896A19"/>
    <w:rsid w:val="008A7887"/>
    <w:rsid w:val="008B6711"/>
    <w:rsid w:val="008C2584"/>
    <w:rsid w:val="008D4FAF"/>
    <w:rsid w:val="008E0AE7"/>
    <w:rsid w:val="008E28A0"/>
    <w:rsid w:val="008F10A0"/>
    <w:rsid w:val="00912C55"/>
    <w:rsid w:val="00913912"/>
    <w:rsid w:val="0092525D"/>
    <w:rsid w:val="009437BE"/>
    <w:rsid w:val="009445FE"/>
    <w:rsid w:val="00960489"/>
    <w:rsid w:val="0096266A"/>
    <w:rsid w:val="00964DA9"/>
    <w:rsid w:val="00966201"/>
    <w:rsid w:val="00966CF3"/>
    <w:rsid w:val="009717D3"/>
    <w:rsid w:val="00972580"/>
    <w:rsid w:val="00977CA0"/>
    <w:rsid w:val="009934A3"/>
    <w:rsid w:val="00996A63"/>
    <w:rsid w:val="009A1FC1"/>
    <w:rsid w:val="009A2808"/>
    <w:rsid w:val="009C3685"/>
    <w:rsid w:val="009D0E47"/>
    <w:rsid w:val="009D3E7F"/>
    <w:rsid w:val="009E116D"/>
    <w:rsid w:val="009E117F"/>
    <w:rsid w:val="009E7984"/>
    <w:rsid w:val="009E7985"/>
    <w:rsid w:val="009F7AB4"/>
    <w:rsid w:val="00A01D1A"/>
    <w:rsid w:val="00A04492"/>
    <w:rsid w:val="00A05DED"/>
    <w:rsid w:val="00A13769"/>
    <w:rsid w:val="00A32F70"/>
    <w:rsid w:val="00A41054"/>
    <w:rsid w:val="00A45179"/>
    <w:rsid w:val="00A52426"/>
    <w:rsid w:val="00A554D6"/>
    <w:rsid w:val="00A575FB"/>
    <w:rsid w:val="00A6110D"/>
    <w:rsid w:val="00A705E9"/>
    <w:rsid w:val="00A743BE"/>
    <w:rsid w:val="00A76BB7"/>
    <w:rsid w:val="00A8143E"/>
    <w:rsid w:val="00A84A85"/>
    <w:rsid w:val="00A867C9"/>
    <w:rsid w:val="00A87982"/>
    <w:rsid w:val="00A9120C"/>
    <w:rsid w:val="00AA0D3F"/>
    <w:rsid w:val="00AA3FD5"/>
    <w:rsid w:val="00AB4FE4"/>
    <w:rsid w:val="00AC32E9"/>
    <w:rsid w:val="00AD1AA4"/>
    <w:rsid w:val="00AD7926"/>
    <w:rsid w:val="00AE3F7C"/>
    <w:rsid w:val="00AE7FC1"/>
    <w:rsid w:val="00AF08E8"/>
    <w:rsid w:val="00AF0A43"/>
    <w:rsid w:val="00AF65CC"/>
    <w:rsid w:val="00B14B94"/>
    <w:rsid w:val="00B163E4"/>
    <w:rsid w:val="00B23C99"/>
    <w:rsid w:val="00B25833"/>
    <w:rsid w:val="00B45377"/>
    <w:rsid w:val="00B51541"/>
    <w:rsid w:val="00B5167A"/>
    <w:rsid w:val="00B51FA1"/>
    <w:rsid w:val="00B57B47"/>
    <w:rsid w:val="00B63810"/>
    <w:rsid w:val="00B64461"/>
    <w:rsid w:val="00B76CF2"/>
    <w:rsid w:val="00B77262"/>
    <w:rsid w:val="00B8253A"/>
    <w:rsid w:val="00B84E0C"/>
    <w:rsid w:val="00B9092B"/>
    <w:rsid w:val="00B94931"/>
    <w:rsid w:val="00B96B05"/>
    <w:rsid w:val="00BA390A"/>
    <w:rsid w:val="00BB3011"/>
    <w:rsid w:val="00BB39D1"/>
    <w:rsid w:val="00BC250C"/>
    <w:rsid w:val="00BD3267"/>
    <w:rsid w:val="00BD3E38"/>
    <w:rsid w:val="00BD3F94"/>
    <w:rsid w:val="00BD7452"/>
    <w:rsid w:val="00BE04EB"/>
    <w:rsid w:val="00BE48FC"/>
    <w:rsid w:val="00BF52B9"/>
    <w:rsid w:val="00BF65A4"/>
    <w:rsid w:val="00C154F8"/>
    <w:rsid w:val="00C15A10"/>
    <w:rsid w:val="00C2085C"/>
    <w:rsid w:val="00C2198F"/>
    <w:rsid w:val="00C31977"/>
    <w:rsid w:val="00C31E76"/>
    <w:rsid w:val="00C32D26"/>
    <w:rsid w:val="00C3389A"/>
    <w:rsid w:val="00C461A5"/>
    <w:rsid w:val="00C472A1"/>
    <w:rsid w:val="00C47913"/>
    <w:rsid w:val="00C5046A"/>
    <w:rsid w:val="00C56EB6"/>
    <w:rsid w:val="00C600D9"/>
    <w:rsid w:val="00C67AF1"/>
    <w:rsid w:val="00C8478D"/>
    <w:rsid w:val="00C95E3A"/>
    <w:rsid w:val="00C96E05"/>
    <w:rsid w:val="00CA58C3"/>
    <w:rsid w:val="00CB5660"/>
    <w:rsid w:val="00CC29CD"/>
    <w:rsid w:val="00CD1AAF"/>
    <w:rsid w:val="00CD5539"/>
    <w:rsid w:val="00CE6F85"/>
    <w:rsid w:val="00CE744F"/>
    <w:rsid w:val="00D001E0"/>
    <w:rsid w:val="00D135E9"/>
    <w:rsid w:val="00D42F3F"/>
    <w:rsid w:val="00D43927"/>
    <w:rsid w:val="00D446F5"/>
    <w:rsid w:val="00D46BCA"/>
    <w:rsid w:val="00D540F5"/>
    <w:rsid w:val="00D56745"/>
    <w:rsid w:val="00D6298E"/>
    <w:rsid w:val="00D729A8"/>
    <w:rsid w:val="00D7565D"/>
    <w:rsid w:val="00D82BBE"/>
    <w:rsid w:val="00D94721"/>
    <w:rsid w:val="00D95CB9"/>
    <w:rsid w:val="00D96FAC"/>
    <w:rsid w:val="00D97A16"/>
    <w:rsid w:val="00DA7B50"/>
    <w:rsid w:val="00DB3E84"/>
    <w:rsid w:val="00DB5F3B"/>
    <w:rsid w:val="00DB750B"/>
    <w:rsid w:val="00DC3AE5"/>
    <w:rsid w:val="00DC754A"/>
    <w:rsid w:val="00DD0845"/>
    <w:rsid w:val="00DD7950"/>
    <w:rsid w:val="00DE79EF"/>
    <w:rsid w:val="00DF164D"/>
    <w:rsid w:val="00DF6477"/>
    <w:rsid w:val="00E00940"/>
    <w:rsid w:val="00E158FD"/>
    <w:rsid w:val="00E21076"/>
    <w:rsid w:val="00E25ADF"/>
    <w:rsid w:val="00E6452D"/>
    <w:rsid w:val="00E66F4B"/>
    <w:rsid w:val="00E67073"/>
    <w:rsid w:val="00E72C20"/>
    <w:rsid w:val="00E75E7E"/>
    <w:rsid w:val="00E8133D"/>
    <w:rsid w:val="00E9115D"/>
    <w:rsid w:val="00EA49F2"/>
    <w:rsid w:val="00EA5169"/>
    <w:rsid w:val="00EB371C"/>
    <w:rsid w:val="00EC15C8"/>
    <w:rsid w:val="00EC68B5"/>
    <w:rsid w:val="00ED5200"/>
    <w:rsid w:val="00EF7151"/>
    <w:rsid w:val="00F0499F"/>
    <w:rsid w:val="00F35AF7"/>
    <w:rsid w:val="00F43563"/>
    <w:rsid w:val="00F61F91"/>
    <w:rsid w:val="00F62BF8"/>
    <w:rsid w:val="00F657A4"/>
    <w:rsid w:val="00F73BF4"/>
    <w:rsid w:val="00F76EA2"/>
    <w:rsid w:val="00F860DB"/>
    <w:rsid w:val="00F91C03"/>
    <w:rsid w:val="00F92563"/>
    <w:rsid w:val="00FA6FFD"/>
    <w:rsid w:val="00FB62BB"/>
    <w:rsid w:val="00FB6F0C"/>
    <w:rsid w:val="00FC1E95"/>
    <w:rsid w:val="00FD1F1F"/>
    <w:rsid w:val="00FD3EB8"/>
    <w:rsid w:val="00FD5E18"/>
    <w:rsid w:val="00FE05BB"/>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20125"/>
  <w15:chartTrackingRefBased/>
  <w15:docId w15:val="{13991F6C-244C-4432-B040-CF1CC810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2020-10-01T02:34:00Z</cp:lastPrinted>
  <dcterms:created xsi:type="dcterms:W3CDTF">2020-10-15T00:23:00Z</dcterms:created>
  <dcterms:modified xsi:type="dcterms:W3CDTF">2020-10-15T00:29:00Z</dcterms:modified>
</cp:coreProperties>
</file>